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154"/>
        <w:gridCol w:w="1134"/>
        <w:gridCol w:w="555"/>
        <w:gridCol w:w="579"/>
        <w:gridCol w:w="413"/>
        <w:gridCol w:w="863"/>
        <w:gridCol w:w="217"/>
        <w:gridCol w:w="1058"/>
        <w:gridCol w:w="1181"/>
        <w:gridCol w:w="835"/>
        <w:gridCol w:w="697"/>
        <w:gridCol w:w="1256"/>
      </w:tblGrid>
      <w:tr w:rsidR="003F01D8" w:rsidRPr="00226134" w14:paraId="2C9027F4" w14:textId="77777777" w:rsidTr="672CA4E7">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s-ES" w:eastAsia="zh-TW"/>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8BA7088"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672CA4E7">
        <w:trPr>
          <w:trHeight w:val="124"/>
        </w:trPr>
        <w:tc>
          <w:tcPr>
            <w:tcW w:w="1030" w:type="dxa"/>
            <w:gridSpan w:val="2"/>
            <w:vMerge/>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3655C0B4" w14:textId="77777777" w:rsidR="00166406" w:rsidRDefault="00166406" w:rsidP="0084264F">
            <w:pPr>
              <w:spacing w:after="0" w:line="240" w:lineRule="auto"/>
              <w:jc w:val="center"/>
              <w:rPr>
                <w:rFonts w:ascii="Calibri" w:eastAsia="Times New Roman" w:hAnsi="Calibri" w:cs="Times New Roman"/>
                <w:color w:val="000000"/>
                <w:sz w:val="16"/>
                <w:szCs w:val="16"/>
                <w:lang w:val="en-GB" w:eastAsia="en-GB"/>
              </w:rPr>
            </w:pPr>
          </w:p>
          <w:p w14:paraId="2C9027F7" w14:textId="3EE36F68" w:rsidR="003F01D8" w:rsidRPr="00226134" w:rsidRDefault="003F01D8" w:rsidP="51E08D17">
            <w:pPr>
              <w:spacing w:after="0" w:line="240" w:lineRule="auto"/>
              <w:jc w:val="center"/>
              <w:rPr>
                <w:rFonts w:ascii="Calibri" w:eastAsia="Calibri" w:hAnsi="Calibri" w:cs="Calibri"/>
                <w:color w:val="444444"/>
                <w:lang w:val="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5BD819B3" w:rsidR="003F01D8" w:rsidRPr="00226134" w:rsidRDefault="003F01D8" w:rsidP="3B125BD9">
            <w:pPr>
              <w:spacing w:after="0" w:line="240" w:lineRule="auto"/>
              <w:jc w:val="center"/>
              <w:rPr>
                <w:rFonts w:ascii="Calibri" w:eastAsia="Calibri" w:hAnsi="Calibri" w:cs="Calibri"/>
                <w:color w:val="444444"/>
                <w:lang w:val="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4B1AEDEE" w:rsidR="003F01D8" w:rsidRPr="00226134" w:rsidRDefault="003F01D8" w:rsidP="3B125BD9">
            <w:pPr>
              <w:spacing w:after="0" w:line="240" w:lineRule="auto"/>
              <w:jc w:val="center"/>
              <w:rPr>
                <w:rFonts w:ascii="Calibri" w:eastAsia="Calibri" w:hAnsi="Calibri" w:cs="Calibri"/>
                <w:color w:val="444444"/>
                <w:lang w:val="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4EED9F01" w:rsidR="003F01D8" w:rsidRPr="00226134" w:rsidRDefault="003F01D8" w:rsidP="3B125BD9">
            <w:pPr>
              <w:spacing w:after="0" w:line="240" w:lineRule="auto"/>
              <w:jc w:val="center"/>
              <w:rPr>
                <w:rFonts w:ascii="Calibri" w:eastAsia="Times New Roman" w:hAnsi="Calibri" w:cs="Times New Roman"/>
                <w:color w:val="000000" w:themeColor="text1"/>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11F40EA0" w:rsidR="003F01D8" w:rsidRPr="00226134" w:rsidRDefault="003F01D8" w:rsidP="3B125BD9">
            <w:pPr>
              <w:spacing w:after="0" w:line="240" w:lineRule="auto"/>
              <w:jc w:val="center"/>
              <w:rPr>
                <w:rFonts w:ascii="Calibri" w:eastAsia="Times New Roman" w:hAnsi="Calibri" w:cs="Times New Roman"/>
                <w:color w:val="000000" w:themeColor="text1"/>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3060EB5" w:rsidR="003F01D8" w:rsidRPr="00226134" w:rsidRDefault="00B96B4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07E95C5" w14:textId="5EB30121" w:rsidR="003F01D8" w:rsidRPr="00D0501F" w:rsidRDefault="672CA4E7" w:rsidP="672CA4E7">
            <w:pPr>
              <w:spacing w:line="240" w:lineRule="auto"/>
              <w:jc w:val="center"/>
              <w:rPr>
                <w:rFonts w:ascii="Calibri" w:eastAsia="Calibri" w:hAnsi="Calibri" w:cs="Calibri"/>
                <w:color w:val="000000" w:themeColor="text1"/>
                <w:sz w:val="16"/>
                <w:szCs w:val="16"/>
                <w:lang w:val="es-SV"/>
              </w:rPr>
            </w:pPr>
            <w:r w:rsidRPr="672CA4E7">
              <w:rPr>
                <w:rFonts w:ascii="Calibri" w:eastAsia="Calibri" w:hAnsi="Calibri" w:cs="Calibri"/>
                <w:b/>
                <w:bCs/>
                <w:color w:val="000000" w:themeColor="text1"/>
                <w:sz w:val="16"/>
                <w:szCs w:val="16"/>
                <w:highlight w:val="yellow"/>
                <w:u w:val="single"/>
                <w:lang w:val="es-ES"/>
              </w:rPr>
              <w:t>Elegid uno</w:t>
            </w:r>
            <w:r w:rsidRPr="672CA4E7">
              <w:rPr>
                <w:rFonts w:ascii="Calibri" w:eastAsia="Calibri" w:hAnsi="Calibri" w:cs="Calibri"/>
                <w:b/>
                <w:bCs/>
                <w:color w:val="000000" w:themeColor="text1"/>
                <w:sz w:val="16"/>
                <w:szCs w:val="16"/>
                <w:highlight w:val="yellow"/>
                <w:lang w:val="es-ES"/>
              </w:rPr>
              <w:t>: 0410 (GRADEV, GRIB, GRDB)</w:t>
            </w:r>
          </w:p>
          <w:p w14:paraId="2C9027FD" w14:textId="07C488A4" w:rsidR="003F01D8" w:rsidRPr="00226134" w:rsidRDefault="672CA4E7" w:rsidP="672CA4E7">
            <w:pPr>
              <w:spacing w:line="240" w:lineRule="auto"/>
              <w:jc w:val="center"/>
              <w:rPr>
                <w:rFonts w:ascii="Calibri" w:eastAsia="Calibri" w:hAnsi="Calibri" w:cs="Calibri"/>
                <w:color w:val="000000"/>
                <w:sz w:val="16"/>
                <w:szCs w:val="16"/>
                <w:lang w:val="en-GB"/>
              </w:rPr>
            </w:pPr>
            <w:r w:rsidRPr="672CA4E7">
              <w:rPr>
                <w:rFonts w:ascii="Calibri" w:eastAsia="Calibri" w:hAnsi="Calibri" w:cs="Calibri"/>
                <w:b/>
                <w:bCs/>
                <w:color w:val="000000" w:themeColor="text1"/>
                <w:sz w:val="16"/>
                <w:szCs w:val="16"/>
                <w:highlight w:val="yellow"/>
                <w:lang w:val="es-ES"/>
              </w:rPr>
              <w:t>0414 (GRCM o GRCOM)</w:t>
            </w:r>
          </w:p>
        </w:tc>
      </w:tr>
      <w:tr w:rsidR="00151468" w:rsidRPr="00566F1D" w14:paraId="2C902809" w14:textId="77777777" w:rsidTr="672CA4E7">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63B1C" w:rsidRPr="00566F1D" w14:paraId="2C902814" w14:textId="77777777" w:rsidTr="672CA4E7">
        <w:trPr>
          <w:trHeight w:val="105"/>
        </w:trPr>
        <w:tc>
          <w:tcPr>
            <w:tcW w:w="1030" w:type="dxa"/>
            <w:gridSpan w:val="2"/>
            <w:vMerge/>
            <w:vAlign w:val="center"/>
            <w:hideMark/>
          </w:tcPr>
          <w:p w14:paraId="2C90280A" w14:textId="77777777" w:rsidR="00463B1C" w:rsidRPr="00B343CD" w:rsidRDefault="00463B1C" w:rsidP="00463B1C">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151A6A1E" w14:textId="63157654" w:rsidR="56D702C7" w:rsidRDefault="56D702C7" w:rsidP="56D702C7">
            <w:pPr>
              <w:spacing w:after="0" w:line="240" w:lineRule="auto"/>
              <w:jc w:val="center"/>
              <w:rPr>
                <w:rFonts w:ascii="Calibri" w:eastAsia="Times New Roman" w:hAnsi="Calibri" w:cs="Times New Roman"/>
                <w:color w:val="000000" w:themeColor="text1"/>
                <w:sz w:val="16"/>
                <w:szCs w:val="16"/>
                <w:lang w:val="fr-BE" w:eastAsia="en-GB"/>
              </w:rPr>
            </w:pPr>
            <w:r w:rsidRPr="56D702C7">
              <w:rPr>
                <w:rFonts w:ascii="Calibri" w:eastAsia="Times New Roman" w:hAnsi="Calibri" w:cs="Times New Roman"/>
                <w:color w:val="000000" w:themeColor="text1"/>
                <w:sz w:val="16"/>
                <w:szCs w:val="16"/>
                <w:lang w:val="fr-BE" w:eastAsia="en-GB"/>
              </w:rPr>
              <w:t xml:space="preserve">ESIC Business &amp; Marketing </w:t>
            </w:r>
            <w:proofErr w:type="spellStart"/>
            <w:r w:rsidRPr="56D702C7">
              <w:rPr>
                <w:rFonts w:ascii="Calibri" w:eastAsia="Times New Roman" w:hAnsi="Calibri" w:cs="Times New Roman"/>
                <w:color w:val="000000" w:themeColor="text1"/>
                <w:sz w:val="16"/>
                <w:szCs w:val="16"/>
                <w:lang w:val="fr-BE" w:eastAsia="en-GB"/>
              </w:rPr>
              <w:t>School</w:t>
            </w:r>
            <w:proofErr w:type="spellEnd"/>
          </w:p>
          <w:p w14:paraId="2C90280C" w14:textId="799D7F53"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06A2D093"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proofErr w:type="gramStart"/>
            <w:r w:rsidRPr="56D702C7">
              <w:rPr>
                <w:rFonts w:ascii="Calibri" w:eastAsia="Times New Roman" w:hAnsi="Calibri" w:cs="Times New Roman"/>
                <w:color w:val="000000" w:themeColor="text1"/>
                <w:sz w:val="16"/>
                <w:szCs w:val="16"/>
                <w:lang w:val="fr-BE" w:eastAsia="en-GB"/>
              </w:rPr>
              <w:t>E  MADRID</w:t>
            </w:r>
            <w:proofErr w:type="gramEnd"/>
            <w:r w:rsidRPr="56D702C7">
              <w:rPr>
                <w:rFonts w:ascii="Calibri" w:eastAsia="Times New Roman" w:hAnsi="Calibri" w:cs="Times New Roman"/>
                <w:color w:val="000000" w:themeColor="text1"/>
                <w:sz w:val="16"/>
                <w:szCs w:val="16"/>
                <w:lang w:val="fr-BE" w:eastAsia="en-GB"/>
              </w:rPr>
              <w:t xml:space="preserve"> 114</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358E4D7" w14:textId="77777777" w:rsidR="00463B1C"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 Blasco </w:t>
            </w:r>
            <w:proofErr w:type="spellStart"/>
            <w:r>
              <w:rPr>
                <w:rFonts w:ascii="Calibri" w:eastAsia="Times New Roman" w:hAnsi="Calibri" w:cs="Times New Roman"/>
                <w:color w:val="000000"/>
                <w:sz w:val="16"/>
                <w:szCs w:val="16"/>
                <w:lang w:val="fr-BE" w:eastAsia="en-GB"/>
              </w:rPr>
              <w:t>Ibáñez</w:t>
            </w:r>
            <w:proofErr w:type="spellEnd"/>
            <w:r>
              <w:rPr>
                <w:rFonts w:ascii="Calibri" w:eastAsia="Times New Roman" w:hAnsi="Calibri" w:cs="Times New Roman"/>
                <w:color w:val="000000"/>
                <w:sz w:val="16"/>
                <w:szCs w:val="16"/>
                <w:lang w:val="fr-BE" w:eastAsia="en-GB"/>
              </w:rPr>
              <w:t>, 55</w:t>
            </w:r>
          </w:p>
          <w:p w14:paraId="2C90280F" w14:textId="244FD0E4"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46021-Valencia</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50D8AEE" w:rsidR="00463B1C" w:rsidRPr="00B343CD"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tcPr>
          <w:p w14:paraId="1397869C" w14:textId="625CE6C5" w:rsidR="00463B1C"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Enrique </w:t>
            </w:r>
            <w:proofErr w:type="spellStart"/>
            <w:r>
              <w:rPr>
                <w:rFonts w:ascii="Calibri" w:eastAsia="Times New Roman" w:hAnsi="Calibri" w:cs="Times New Roman"/>
                <w:color w:val="000000"/>
                <w:sz w:val="16"/>
                <w:szCs w:val="16"/>
                <w:lang w:val="fr-BE" w:eastAsia="en-GB"/>
              </w:rPr>
              <w:t>Planells-Artigot</w:t>
            </w:r>
            <w:proofErr w:type="spellEnd"/>
            <w:r w:rsidR="001C08E0">
              <w:rPr>
                <w:rFonts w:ascii="Calibri" w:eastAsia="Times New Roman" w:hAnsi="Calibri" w:cs="Times New Roman"/>
                <w:color w:val="000000"/>
                <w:sz w:val="16"/>
                <w:szCs w:val="16"/>
                <w:lang w:val="fr-BE" w:eastAsia="en-GB"/>
              </w:rPr>
              <w:t>, PhD</w:t>
            </w:r>
          </w:p>
          <w:p w14:paraId="3713C05A" w14:textId="77777777" w:rsidR="00463B1C" w:rsidRDefault="00463B1C" w:rsidP="00463B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+34 96 361 48 11</w:t>
            </w:r>
          </w:p>
          <w:p w14:paraId="2C902812" w14:textId="0BC70095" w:rsidR="00463B1C" w:rsidRPr="00B343CD" w:rsidRDefault="00E80797" w:rsidP="00463B1C">
            <w:pPr>
              <w:spacing w:after="0" w:line="480" w:lineRule="auto"/>
              <w:jc w:val="center"/>
              <w:rPr>
                <w:rFonts w:ascii="Calibri" w:eastAsia="Times New Roman" w:hAnsi="Calibri" w:cs="Times New Roman"/>
                <w:color w:val="000000"/>
                <w:sz w:val="16"/>
                <w:szCs w:val="16"/>
                <w:lang w:val="fr-BE" w:eastAsia="en-GB"/>
              </w:rPr>
            </w:pPr>
            <w:hyperlink r:id="rId11" w:history="1">
              <w:r w:rsidR="00463B1C" w:rsidRPr="00E31350">
                <w:rPr>
                  <w:rStyle w:val="Hipervnculo"/>
                  <w:rFonts w:ascii="Calibri" w:eastAsia="Times New Roman" w:hAnsi="Calibri" w:cs="Times New Roman"/>
                  <w:sz w:val="16"/>
                  <w:szCs w:val="16"/>
                  <w:lang w:val="fr-BE" w:eastAsia="en-GB"/>
                </w:rPr>
                <w:t>enrique.planells@esic.edu</w:t>
              </w:r>
            </w:hyperlink>
            <w:r w:rsidR="00463B1C">
              <w:rPr>
                <w:rFonts w:ascii="Calibri" w:eastAsia="Times New Roman" w:hAnsi="Calibri" w:cs="Times New Roman"/>
                <w:color w:val="000000"/>
                <w:sz w:val="16"/>
                <w:szCs w:val="16"/>
                <w:lang w:val="fr-BE" w:eastAsia="en-GB"/>
              </w:rPr>
              <w:t xml:space="preserve"> </w:t>
            </w:r>
          </w:p>
        </w:tc>
      </w:tr>
      <w:tr w:rsidR="00463B1C" w:rsidRPr="00226134" w14:paraId="2C90281F" w14:textId="77777777" w:rsidTr="672CA4E7">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EBEF9ED" w:rsidR="00463B1C" w:rsidRPr="00226134" w:rsidRDefault="00463B1C" w:rsidP="00463B1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63B1C" w:rsidRPr="00226134" w:rsidRDefault="00463B1C" w:rsidP="00463B1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63B1C" w:rsidRPr="008921A7" w:rsidRDefault="00463B1C" w:rsidP="00463B1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63B1C" w:rsidRPr="00B343CD" w:rsidRDefault="00463B1C" w:rsidP="00463B1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63B1C" w:rsidRPr="00B343CD" w:rsidRDefault="00463B1C" w:rsidP="00463B1C">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463B1C" w:rsidRPr="00226134" w14:paraId="2C902829" w14:textId="77777777" w:rsidTr="672CA4E7">
        <w:trPr>
          <w:trHeight w:val="315"/>
        </w:trPr>
        <w:tc>
          <w:tcPr>
            <w:tcW w:w="1030" w:type="dxa"/>
            <w:gridSpan w:val="2"/>
            <w:vMerge/>
            <w:vAlign w:val="center"/>
            <w:hideMark/>
          </w:tcPr>
          <w:p w14:paraId="2C902820" w14:textId="77777777" w:rsidR="00463B1C" w:rsidRPr="00226134" w:rsidRDefault="00463B1C" w:rsidP="00463B1C">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63B1C" w:rsidRDefault="00E80797" w:rsidP="00463B1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63B1C">
                  <w:rPr>
                    <w:rFonts w:ascii="MS Gothic" w:eastAsia="MS Gothic" w:hAnsi="MS Gothic" w:cs="Times New Roman" w:hint="eastAsia"/>
                    <w:iCs/>
                    <w:color w:val="000000"/>
                    <w:sz w:val="12"/>
                    <w:szCs w:val="16"/>
                    <w:lang w:val="en-GB" w:eastAsia="en-GB"/>
                  </w:rPr>
                  <w:t>☐</w:t>
                </w:r>
              </w:sdtContent>
            </w:sdt>
            <w:r w:rsidR="00463B1C">
              <w:rPr>
                <w:rFonts w:ascii="Calibri" w:eastAsia="Times New Roman" w:hAnsi="Calibri" w:cs="Times New Roman"/>
                <w:iCs/>
                <w:color w:val="000000"/>
                <w:sz w:val="12"/>
                <w:szCs w:val="16"/>
                <w:lang w:val="en-GB" w:eastAsia="en-GB"/>
              </w:rPr>
              <w:t xml:space="preserve"> &lt; 250 employees</w:t>
            </w:r>
          </w:p>
          <w:p w14:paraId="2C902825" w14:textId="18DEA354" w:rsidR="00463B1C" w:rsidRPr="00226134" w:rsidRDefault="00E80797" w:rsidP="00463B1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63B1C">
                  <w:rPr>
                    <w:rFonts w:ascii="MS Gothic" w:eastAsia="MS Gothic" w:hAnsi="MS Gothic" w:cs="Times New Roman" w:hint="eastAsia"/>
                    <w:iCs/>
                    <w:color w:val="000000"/>
                    <w:sz w:val="12"/>
                    <w:szCs w:val="16"/>
                    <w:lang w:val="en-GB" w:eastAsia="en-GB"/>
                  </w:rPr>
                  <w:t>☐</w:t>
                </w:r>
              </w:sdtContent>
            </w:sdt>
            <w:r w:rsidR="00463B1C">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p>
        </w:tc>
      </w:tr>
      <w:tr w:rsidR="00463B1C" w:rsidRPr="00226134" w14:paraId="2C902833" w14:textId="77777777" w:rsidTr="672CA4E7">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63B1C" w:rsidRDefault="00463B1C" w:rsidP="00463B1C">
            <w:pPr>
              <w:spacing w:after="0" w:line="240" w:lineRule="auto"/>
              <w:rPr>
                <w:rFonts w:ascii="Calibri" w:eastAsia="Times New Roman" w:hAnsi="Calibri" w:cs="Times New Roman"/>
                <w:color w:val="000000"/>
                <w:sz w:val="8"/>
                <w:szCs w:val="16"/>
                <w:lang w:val="en-GB" w:eastAsia="en-GB"/>
              </w:rPr>
            </w:pPr>
          </w:p>
          <w:p w14:paraId="1861122C" w14:textId="77777777" w:rsidR="00463B1C" w:rsidRDefault="00463B1C" w:rsidP="00463B1C">
            <w:pPr>
              <w:spacing w:after="0" w:line="240" w:lineRule="auto"/>
              <w:rPr>
                <w:rFonts w:ascii="Calibri" w:eastAsia="Times New Roman" w:hAnsi="Calibri" w:cs="Times New Roman"/>
                <w:color w:val="000000"/>
                <w:sz w:val="8"/>
                <w:szCs w:val="16"/>
                <w:lang w:val="en-GB" w:eastAsia="en-GB"/>
              </w:rPr>
            </w:pPr>
          </w:p>
          <w:p w14:paraId="2C902832" w14:textId="6D3CF1C0" w:rsidR="00463B1C" w:rsidRPr="00A939CD" w:rsidRDefault="00463B1C" w:rsidP="00463B1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63B1C" w:rsidRPr="00C64BA1" w14:paraId="2C902836" w14:textId="77777777" w:rsidTr="672CA4E7">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63B1C" w:rsidRPr="00226134" w:rsidRDefault="00463B1C" w:rsidP="00463B1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hemeColor="text1"/>
            </w:tcBorders>
            <w:shd w:val="clear" w:color="auto" w:fill="auto"/>
            <w:noWrap/>
            <w:vAlign w:val="bottom"/>
            <w:hideMark/>
          </w:tcPr>
          <w:p w14:paraId="2C902835" w14:textId="732937E4" w:rsidR="00463B1C" w:rsidRPr="0047148C" w:rsidRDefault="00463B1C" w:rsidP="00463B1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63B1C" w:rsidRPr="00C64BA1" w14:paraId="2C902838" w14:textId="77777777" w:rsidTr="672CA4E7">
        <w:trPr>
          <w:trHeight w:val="190"/>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2C902837" w14:textId="637BEED7" w:rsidR="00463B1C" w:rsidRPr="0047148C" w:rsidRDefault="00463B1C" w:rsidP="00463B1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proofErr w:type="gramStart"/>
            <w:r>
              <w:rPr>
                <w:rFonts w:ascii="Calibri" w:hAnsi="Calibri"/>
                <w:b/>
                <w:bCs/>
                <w:iCs/>
                <w:color w:val="000000"/>
                <w:sz w:val="16"/>
                <w:szCs w:val="16"/>
                <w:lang w:val="en-GB" w:eastAsia="en-GB"/>
              </w:rPr>
              <w:t>…..</w:t>
            </w:r>
            <w:proofErr w:type="gramEnd"/>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463B1C" w:rsidRPr="00C64BA1" w14:paraId="2C90283B" w14:textId="77777777" w:rsidTr="672CA4E7">
        <w:trPr>
          <w:trHeight w:val="170"/>
        </w:trPr>
        <w:tc>
          <w:tcPr>
            <w:tcW w:w="5812" w:type="dxa"/>
            <w:gridSpan w:val="9"/>
            <w:tcBorders>
              <w:top w:val="nil"/>
              <w:left w:val="double" w:sz="6" w:space="0" w:color="auto"/>
              <w:bottom w:val="double" w:sz="6" w:space="0" w:color="auto"/>
              <w:right w:val="double" w:sz="6" w:space="0" w:color="000000" w:themeColor="text1"/>
            </w:tcBorders>
            <w:shd w:val="clear" w:color="auto" w:fill="auto"/>
            <w:noWrap/>
          </w:tcPr>
          <w:p w14:paraId="26C883DF" w14:textId="24869B5A" w:rsidR="00463B1C" w:rsidRDefault="00463B1C" w:rsidP="00463B1C">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Pr>
                <w:rFonts w:asciiTheme="minorHAnsi" w:eastAsiaTheme="minorHAnsi" w:hAnsiTheme="minorHAnsi" w:cs="Calibri"/>
                <w:b/>
                <w:sz w:val="16"/>
                <w:szCs w:val="16"/>
                <w:lang w:val="en-GB"/>
              </w:rPr>
              <w:t xml:space="preserve"> </w:t>
            </w:r>
          </w:p>
          <w:p w14:paraId="2C902839" w14:textId="77777777" w:rsidR="00463B1C" w:rsidRPr="00226134" w:rsidRDefault="00463B1C" w:rsidP="00463B1C">
            <w:pPr>
              <w:pStyle w:val="Textocomentario"/>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hemeColor="text1"/>
            </w:tcBorders>
            <w:shd w:val="clear" w:color="auto" w:fill="auto"/>
          </w:tcPr>
          <w:p w14:paraId="2C90283A" w14:textId="7BC8DFCA" w:rsidR="00463B1C" w:rsidRPr="00226134" w:rsidRDefault="00463B1C" w:rsidP="00463B1C">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Pr>
                <w:rFonts w:asciiTheme="minorHAnsi" w:eastAsiaTheme="minorHAnsi" w:hAnsiTheme="minorHAnsi" w:cs="Calibri"/>
                <w:b/>
                <w:sz w:val="16"/>
                <w:szCs w:val="16"/>
                <w:lang w:val="en-GB"/>
              </w:rPr>
              <w:t xml:space="preserve"> 25</w:t>
            </w:r>
            <w:r w:rsidRPr="0047148C">
              <w:rPr>
                <w:rFonts w:asciiTheme="minorHAnsi" w:eastAsiaTheme="minorHAnsi" w:hAnsiTheme="minorHAnsi" w:cs="Calibri"/>
                <w:b/>
                <w:sz w:val="16"/>
                <w:szCs w:val="16"/>
                <w:lang w:val="en-GB"/>
              </w:rPr>
              <w:t>…</w:t>
            </w:r>
          </w:p>
        </w:tc>
      </w:tr>
      <w:tr w:rsidR="00463B1C" w:rsidRPr="00C64BA1" w14:paraId="2C902840" w14:textId="77777777" w:rsidTr="672CA4E7">
        <w:trPr>
          <w:trHeight w:val="125"/>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2C90283C" w14:textId="0F5229EE" w:rsidR="00463B1C" w:rsidRDefault="00463B1C" w:rsidP="00463B1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63B1C" w:rsidRDefault="00463B1C" w:rsidP="00463B1C">
            <w:pPr>
              <w:spacing w:after="0"/>
              <w:ind w:right="-993"/>
              <w:rPr>
                <w:rFonts w:cs="Calibri"/>
                <w:b/>
                <w:sz w:val="16"/>
                <w:szCs w:val="16"/>
                <w:lang w:val="en-GB"/>
              </w:rPr>
            </w:pPr>
          </w:p>
          <w:p w14:paraId="2C90283F" w14:textId="77777777" w:rsidR="00463B1C" w:rsidRPr="00226134" w:rsidRDefault="00463B1C" w:rsidP="00463B1C">
            <w:pPr>
              <w:spacing w:after="0"/>
              <w:ind w:right="-993"/>
              <w:rPr>
                <w:rFonts w:cs="Arial"/>
                <w:sz w:val="16"/>
                <w:szCs w:val="16"/>
                <w:lang w:val="en-GB"/>
              </w:rPr>
            </w:pPr>
          </w:p>
        </w:tc>
      </w:tr>
      <w:tr w:rsidR="00463B1C" w:rsidRPr="00C64BA1" w14:paraId="2C902844" w14:textId="77777777" w:rsidTr="672CA4E7">
        <w:trPr>
          <w:trHeight w:val="125"/>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2C902841" w14:textId="71B0B356" w:rsidR="00463B1C" w:rsidRDefault="00463B1C" w:rsidP="00463B1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63B1C" w:rsidRDefault="00463B1C" w:rsidP="00463B1C">
            <w:pPr>
              <w:spacing w:after="0"/>
              <w:ind w:right="-992"/>
              <w:rPr>
                <w:rFonts w:cs="Arial"/>
                <w:sz w:val="16"/>
                <w:szCs w:val="16"/>
                <w:lang w:val="en-GB"/>
              </w:rPr>
            </w:pPr>
          </w:p>
          <w:p w14:paraId="2C902843" w14:textId="77777777" w:rsidR="00463B1C" w:rsidRPr="00226134" w:rsidRDefault="00463B1C" w:rsidP="00463B1C">
            <w:pPr>
              <w:spacing w:after="0"/>
              <w:ind w:right="-992"/>
              <w:rPr>
                <w:rFonts w:cs="Calibri"/>
                <w:b/>
                <w:sz w:val="16"/>
                <w:szCs w:val="16"/>
                <w:lang w:val="en-GB"/>
              </w:rPr>
            </w:pPr>
          </w:p>
        </w:tc>
      </w:tr>
      <w:tr w:rsidR="00463B1C" w:rsidRPr="00226134" w14:paraId="2C902848" w14:textId="77777777" w:rsidTr="672CA4E7">
        <w:trPr>
          <w:trHeight w:val="125"/>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2C902845" w14:textId="77777777" w:rsidR="00463B1C" w:rsidRDefault="00463B1C" w:rsidP="00463B1C">
            <w:pPr>
              <w:spacing w:after="0"/>
              <w:ind w:left="-6" w:firstLine="6"/>
              <w:rPr>
                <w:rFonts w:cs="Calibri"/>
                <w:b/>
                <w:sz w:val="16"/>
                <w:szCs w:val="16"/>
                <w:lang w:val="en-GB"/>
              </w:rPr>
            </w:pPr>
            <w:r>
              <w:rPr>
                <w:rFonts w:cs="Calibri"/>
                <w:b/>
                <w:sz w:val="16"/>
                <w:szCs w:val="16"/>
                <w:lang w:val="en-GB"/>
              </w:rPr>
              <w:t>Monitoring plan:</w:t>
            </w:r>
          </w:p>
          <w:p w14:paraId="2C902846" w14:textId="77777777" w:rsidR="00463B1C" w:rsidRDefault="00463B1C" w:rsidP="00463B1C">
            <w:pPr>
              <w:spacing w:after="0"/>
              <w:ind w:left="-6" w:firstLine="6"/>
              <w:rPr>
                <w:rFonts w:cs="Arial"/>
                <w:sz w:val="16"/>
                <w:szCs w:val="16"/>
                <w:lang w:val="en-GB"/>
              </w:rPr>
            </w:pPr>
          </w:p>
          <w:p w14:paraId="2C902847" w14:textId="77777777" w:rsidR="00463B1C" w:rsidRPr="00226134" w:rsidRDefault="00463B1C" w:rsidP="00463B1C">
            <w:pPr>
              <w:spacing w:after="0"/>
              <w:ind w:left="-6" w:firstLine="6"/>
              <w:rPr>
                <w:rFonts w:cs="Calibri"/>
                <w:b/>
                <w:sz w:val="16"/>
                <w:szCs w:val="16"/>
                <w:lang w:val="en-GB"/>
              </w:rPr>
            </w:pPr>
          </w:p>
        </w:tc>
      </w:tr>
      <w:tr w:rsidR="00463B1C" w:rsidRPr="00226134" w14:paraId="2C90284C" w14:textId="77777777" w:rsidTr="672CA4E7">
        <w:trPr>
          <w:trHeight w:val="125"/>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2C902849" w14:textId="77777777" w:rsidR="00463B1C" w:rsidRDefault="00463B1C" w:rsidP="00463B1C">
            <w:pPr>
              <w:spacing w:after="0"/>
              <w:ind w:right="-993"/>
              <w:rPr>
                <w:rFonts w:cs="Calibri"/>
                <w:sz w:val="16"/>
                <w:szCs w:val="16"/>
                <w:lang w:val="en-GB"/>
              </w:rPr>
            </w:pPr>
            <w:r>
              <w:rPr>
                <w:rFonts w:cs="Calibri"/>
                <w:b/>
                <w:sz w:val="16"/>
                <w:szCs w:val="16"/>
                <w:lang w:val="en-GB"/>
              </w:rPr>
              <w:t>Evaluation plan:</w:t>
            </w:r>
          </w:p>
          <w:p w14:paraId="2C90284A" w14:textId="77777777" w:rsidR="00463B1C" w:rsidRDefault="00463B1C" w:rsidP="00463B1C">
            <w:pPr>
              <w:spacing w:after="0"/>
              <w:ind w:right="-993"/>
              <w:rPr>
                <w:rFonts w:cs="Arial"/>
                <w:sz w:val="16"/>
                <w:szCs w:val="16"/>
                <w:lang w:val="en-GB"/>
              </w:rPr>
            </w:pPr>
          </w:p>
          <w:p w14:paraId="2C90284B" w14:textId="77777777" w:rsidR="00463B1C" w:rsidRPr="00226134" w:rsidRDefault="00463B1C" w:rsidP="00463B1C">
            <w:pPr>
              <w:spacing w:after="0"/>
              <w:ind w:right="-993"/>
              <w:rPr>
                <w:rFonts w:cs="Arial"/>
                <w:sz w:val="16"/>
                <w:szCs w:val="16"/>
                <w:lang w:val="en-GB"/>
              </w:rPr>
            </w:pPr>
          </w:p>
        </w:tc>
      </w:tr>
      <w:tr w:rsidR="00463B1C" w:rsidRPr="00226134" w14:paraId="2C902856" w14:textId="77777777" w:rsidTr="672CA4E7">
        <w:trPr>
          <w:trHeight w:val="75"/>
        </w:trPr>
        <w:tc>
          <w:tcPr>
            <w:tcW w:w="984" w:type="dxa"/>
            <w:tcBorders>
              <w:top w:val="nil"/>
              <w:left w:val="nil"/>
              <w:bottom w:val="nil"/>
              <w:right w:val="nil"/>
            </w:tcBorders>
            <w:shd w:val="clear" w:color="auto" w:fill="auto"/>
            <w:noWrap/>
            <w:vAlign w:val="bottom"/>
            <w:hideMark/>
          </w:tcPr>
          <w:p w14:paraId="2C90284D"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63B1C" w:rsidRPr="00226134" w:rsidRDefault="00463B1C" w:rsidP="00463B1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63B1C" w:rsidRPr="00226134" w:rsidRDefault="00463B1C" w:rsidP="00463B1C">
            <w:pPr>
              <w:spacing w:after="0" w:line="240" w:lineRule="auto"/>
              <w:rPr>
                <w:rFonts w:ascii="Calibri" w:eastAsia="Times New Roman" w:hAnsi="Calibri" w:cs="Times New Roman"/>
                <w:color w:val="000000"/>
                <w:lang w:val="en-GB" w:eastAsia="en-GB"/>
              </w:rPr>
            </w:pPr>
          </w:p>
        </w:tc>
      </w:tr>
      <w:tr w:rsidR="00463B1C" w:rsidRPr="00C64BA1" w14:paraId="2C902859" w14:textId="77777777" w:rsidTr="672CA4E7">
        <w:trPr>
          <w:trHeight w:val="330"/>
        </w:trPr>
        <w:tc>
          <w:tcPr>
            <w:tcW w:w="11056" w:type="dxa"/>
            <w:gridSpan w:val="15"/>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2C902858" w14:textId="5B029F17" w:rsidR="00463B1C" w:rsidRPr="00226134" w:rsidRDefault="00463B1C" w:rsidP="00463B1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w:t>
            </w:r>
            <w:r>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59"/>
        <w:gridCol w:w="1276"/>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E9E1591"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A06F92">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7A9B69B4"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A06F92">
                    <w:rPr>
                      <w:rFonts w:eastAsia="Times New Roman" w:cstheme="minorHAnsi"/>
                      <w:bCs/>
                      <w:color w:val="000000"/>
                      <w:sz w:val="16"/>
                      <w:szCs w:val="16"/>
                      <w:lang w:val="en-GB" w:eastAsia="en-GB"/>
                    </w:rPr>
                    <w:t xml:space="preserve">  </w:t>
                  </w:r>
                  <w:r w:rsidR="00A06F92" w:rsidRPr="004D263E">
                    <w:rPr>
                      <w:rFonts w:ascii="Calibri" w:eastAsia="Times New Roman" w:hAnsi="Calibri" w:cs="Times New Roman"/>
                      <w:color w:val="000000"/>
                      <w:sz w:val="16"/>
                      <w:szCs w:val="16"/>
                      <w:lang w:val="en-GB" w:eastAsia="en-GB"/>
                    </w:rPr>
                    <w:t>Master's in Secondary Education Teaching, Vocational Training and Language Teaching</w:t>
                  </w:r>
                </w:p>
              </w:tc>
            </w:tr>
            <w:tr w:rsidR="00512A1F" w:rsidRPr="00C64BA1" w14:paraId="2C902864" w14:textId="77777777" w:rsidTr="00BB4463">
              <w:trPr>
                <w:trHeight w:val="166"/>
              </w:trPr>
              <w:tc>
                <w:tcPr>
                  <w:tcW w:w="10560" w:type="dxa"/>
                  <w:gridSpan w:val="2"/>
                  <w:shd w:val="clear" w:color="auto" w:fill="auto"/>
                  <w:vAlign w:val="center"/>
                </w:tcPr>
                <w:p w14:paraId="2C902863" w14:textId="04FDF8E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0085599A"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B96B48">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48B7DA1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EC0CE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31BB24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EC0CE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F75D5F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EC0CE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49601F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EC0CE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727C4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EC0CE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47C54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D1F5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0AC1D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EC0CE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22B133A3"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D263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D263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31A4AC" w14:textId="77777777" w:rsidR="006E00A6" w:rsidRDefault="006E00A6" w:rsidP="00B57D80">
            <w:pPr>
              <w:spacing w:after="0" w:line="240" w:lineRule="auto"/>
              <w:rPr>
                <w:rFonts w:eastAsia="Times New Roman" w:cstheme="minorHAnsi"/>
                <w:color w:val="000000"/>
                <w:sz w:val="16"/>
                <w:szCs w:val="16"/>
                <w:lang w:val="en-GB" w:eastAsia="en-GB"/>
              </w:rPr>
            </w:pPr>
          </w:p>
          <w:p w14:paraId="1BDE70A2" w14:textId="77777777" w:rsidR="006E00A6" w:rsidRDefault="006E00A6" w:rsidP="00B57D80">
            <w:pPr>
              <w:spacing w:after="0" w:line="240" w:lineRule="auto"/>
              <w:rPr>
                <w:rFonts w:eastAsia="Times New Roman" w:cstheme="minorHAnsi"/>
                <w:color w:val="000000"/>
                <w:sz w:val="16"/>
                <w:szCs w:val="16"/>
                <w:lang w:val="en-GB" w:eastAsia="en-GB"/>
              </w:rPr>
            </w:pPr>
          </w:p>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61AE17D7" w:rsidR="00C818D9" w:rsidRPr="006F4618" w:rsidRDefault="00C818D9" w:rsidP="00B57D80">
            <w:pPr>
              <w:spacing w:after="0" w:line="240" w:lineRule="auto"/>
              <w:rPr>
                <w:rFonts w:eastAsia="Times New Roman" w:cstheme="minorHAnsi"/>
                <w:color w:val="000000"/>
                <w:sz w:val="16"/>
                <w:szCs w:val="16"/>
                <w:lang w:val="en-GB" w:eastAsia="en-GB"/>
              </w:rPr>
            </w:pPr>
          </w:p>
        </w:tc>
        <w:tc>
          <w:tcPr>
            <w:tcW w:w="1559" w:type="dxa"/>
            <w:tcBorders>
              <w:top w:val="single" w:sz="8" w:space="0" w:color="auto"/>
              <w:left w:val="nil"/>
              <w:bottom w:val="single" w:sz="8" w:space="0" w:color="auto"/>
              <w:right w:val="nil"/>
            </w:tcBorders>
            <w:shd w:val="clear" w:color="auto" w:fill="auto"/>
            <w:noWrap/>
            <w:vAlign w:val="bottom"/>
          </w:tcPr>
          <w:p w14:paraId="2C902893" w14:textId="5A47C8BA" w:rsidR="00C818D9" w:rsidRPr="004D263E" w:rsidRDefault="00C818D9" w:rsidP="00B57D80">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4D263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287421D" w14:textId="77777777" w:rsidR="006E00A6" w:rsidRDefault="006E00A6" w:rsidP="006A264B">
            <w:pPr>
              <w:spacing w:after="0" w:line="240" w:lineRule="auto"/>
              <w:rPr>
                <w:rFonts w:eastAsia="Times New Roman" w:cstheme="minorHAnsi"/>
                <w:color w:val="000000"/>
                <w:sz w:val="16"/>
                <w:szCs w:val="16"/>
                <w:lang w:val="en-GB" w:eastAsia="en-GB"/>
              </w:rPr>
            </w:pPr>
          </w:p>
          <w:p w14:paraId="0A000E08" w14:textId="77777777" w:rsidR="006E00A6" w:rsidRDefault="006E00A6" w:rsidP="006A264B">
            <w:pPr>
              <w:spacing w:after="0" w:line="240" w:lineRule="auto"/>
              <w:rPr>
                <w:rFonts w:eastAsia="Times New Roman" w:cstheme="minorHAnsi"/>
                <w:color w:val="000000"/>
                <w:sz w:val="16"/>
                <w:szCs w:val="16"/>
                <w:lang w:val="en-GB" w:eastAsia="en-GB"/>
              </w:rPr>
            </w:pPr>
          </w:p>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90289A" w14:textId="27F2DD9D" w:rsidR="00C818D9" w:rsidRPr="006F4618" w:rsidRDefault="00EC0CE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Enrique </w:t>
            </w:r>
            <w:proofErr w:type="spellStart"/>
            <w:r>
              <w:rPr>
                <w:rFonts w:eastAsia="Times New Roman" w:cstheme="minorHAnsi"/>
                <w:color w:val="000000"/>
                <w:sz w:val="16"/>
                <w:szCs w:val="16"/>
                <w:lang w:val="en-GB" w:eastAsia="en-GB"/>
              </w:rPr>
              <w:t>Planells-Artigot</w:t>
            </w:r>
            <w:proofErr w:type="spellEnd"/>
          </w:p>
        </w:tc>
        <w:tc>
          <w:tcPr>
            <w:tcW w:w="1559" w:type="dxa"/>
            <w:tcBorders>
              <w:top w:val="nil"/>
              <w:left w:val="nil"/>
              <w:bottom w:val="single" w:sz="8" w:space="0" w:color="auto"/>
              <w:right w:val="nil"/>
            </w:tcBorders>
            <w:shd w:val="clear" w:color="auto" w:fill="auto"/>
            <w:noWrap/>
            <w:vAlign w:val="bottom"/>
          </w:tcPr>
          <w:p w14:paraId="2C90289B" w14:textId="44DF91C2" w:rsidR="00C818D9" w:rsidRPr="006F4618" w:rsidRDefault="00EC0CE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enrique.planells@esic.edu</w:t>
            </w:r>
          </w:p>
        </w:tc>
        <w:tc>
          <w:tcPr>
            <w:tcW w:w="1276" w:type="dxa"/>
            <w:tcBorders>
              <w:top w:val="nil"/>
              <w:left w:val="single" w:sz="8" w:space="0" w:color="auto"/>
              <w:bottom w:val="single" w:sz="8" w:space="0" w:color="auto"/>
              <w:right w:val="nil"/>
            </w:tcBorders>
            <w:shd w:val="clear" w:color="auto" w:fill="auto"/>
            <w:noWrap/>
            <w:vAlign w:val="bottom"/>
            <w:hideMark/>
          </w:tcPr>
          <w:p w14:paraId="2C90289D" w14:textId="212E527B" w:rsidR="00C818D9" w:rsidRPr="004D263E" w:rsidRDefault="00EC0CEE" w:rsidP="00B57D80">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Int. Rel.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4D263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F2704ED" w14:textId="77777777" w:rsidR="006E00A6" w:rsidRDefault="006E00A6" w:rsidP="008A2B96">
            <w:pPr>
              <w:spacing w:after="0" w:line="240" w:lineRule="auto"/>
              <w:rPr>
                <w:rFonts w:eastAsia="Times New Roman" w:cstheme="minorHAnsi"/>
                <w:color w:val="000000"/>
                <w:sz w:val="16"/>
                <w:szCs w:val="16"/>
                <w:lang w:eastAsia="en-GB"/>
              </w:rPr>
            </w:pPr>
          </w:p>
          <w:p w14:paraId="56F4BE87" w14:textId="77777777" w:rsidR="006E00A6" w:rsidRDefault="006E00A6" w:rsidP="008A2B96">
            <w:pPr>
              <w:spacing w:after="0" w:line="240" w:lineRule="auto"/>
              <w:rPr>
                <w:rFonts w:eastAsia="Times New Roman" w:cstheme="minorHAnsi"/>
                <w:color w:val="000000"/>
                <w:sz w:val="16"/>
                <w:szCs w:val="16"/>
                <w:lang w:eastAsia="en-GB"/>
              </w:rPr>
            </w:pPr>
          </w:p>
          <w:p w14:paraId="063E375C" w14:textId="77777777" w:rsidR="006E00A6" w:rsidRDefault="006E00A6" w:rsidP="008A2B96">
            <w:pPr>
              <w:spacing w:after="0" w:line="240" w:lineRule="auto"/>
              <w:rPr>
                <w:rFonts w:eastAsia="Times New Roman" w:cstheme="minorHAnsi"/>
                <w:color w:val="000000"/>
                <w:sz w:val="16"/>
                <w:szCs w:val="16"/>
                <w:lang w:eastAsia="en-GB"/>
              </w:rPr>
            </w:pPr>
          </w:p>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5A3A85CF" w14:textId="77777777" w:rsidR="006E00A6" w:rsidRDefault="006E00A6" w:rsidP="00F470CC">
      <w:pPr>
        <w:spacing w:after="0"/>
        <w:jc w:val="center"/>
        <w:rPr>
          <w:b/>
          <w:lang w:val="en-GB"/>
        </w:rPr>
      </w:pPr>
    </w:p>
    <w:p w14:paraId="122C3433" w14:textId="77777777" w:rsidR="006E00A6" w:rsidRDefault="006E00A6" w:rsidP="00F470CC">
      <w:pPr>
        <w:spacing w:after="0"/>
        <w:jc w:val="center"/>
        <w:rPr>
          <w:b/>
          <w:lang w:val="en-GB"/>
        </w:rPr>
      </w:pPr>
    </w:p>
    <w:p w14:paraId="44DB4A2A" w14:textId="77777777" w:rsidR="006E00A6" w:rsidRDefault="006E00A6" w:rsidP="00F470CC">
      <w:pPr>
        <w:spacing w:after="0"/>
        <w:jc w:val="center"/>
        <w:rPr>
          <w:b/>
          <w:lang w:val="en-GB"/>
        </w:rPr>
      </w:pPr>
    </w:p>
    <w:p w14:paraId="2BB90B98" w14:textId="77777777" w:rsidR="006E00A6" w:rsidRDefault="006E00A6" w:rsidP="00F470CC">
      <w:pPr>
        <w:spacing w:after="0"/>
        <w:jc w:val="center"/>
        <w:rPr>
          <w:b/>
          <w:lang w:val="en-GB"/>
        </w:rPr>
      </w:pPr>
    </w:p>
    <w:p w14:paraId="74FE93FE" w14:textId="77777777" w:rsidR="006E00A6" w:rsidRDefault="006E00A6" w:rsidP="00F470CC">
      <w:pPr>
        <w:spacing w:after="0"/>
        <w:jc w:val="center"/>
        <w:rPr>
          <w:b/>
          <w:lang w:val="en-GB"/>
        </w:rPr>
      </w:pPr>
    </w:p>
    <w:p w14:paraId="658065F1" w14:textId="77777777" w:rsidR="006E00A6" w:rsidRDefault="006E00A6" w:rsidP="00F470CC">
      <w:pPr>
        <w:spacing w:after="0"/>
        <w:jc w:val="center"/>
        <w:rPr>
          <w:b/>
          <w:lang w:val="en-GB"/>
        </w:rPr>
      </w:pPr>
    </w:p>
    <w:p w14:paraId="09D3B355" w14:textId="77777777" w:rsidR="006E00A6" w:rsidRDefault="006E00A6" w:rsidP="00F470CC">
      <w:pPr>
        <w:spacing w:after="0"/>
        <w:jc w:val="center"/>
        <w:rPr>
          <w:b/>
          <w:lang w:val="en-GB"/>
        </w:rPr>
      </w:pPr>
    </w:p>
    <w:p w14:paraId="1993831F" w14:textId="77777777" w:rsidR="006E00A6" w:rsidRDefault="006E00A6" w:rsidP="00F470CC">
      <w:pPr>
        <w:spacing w:after="0"/>
        <w:jc w:val="center"/>
        <w:rPr>
          <w:b/>
          <w:lang w:val="en-GB"/>
        </w:rPr>
      </w:pPr>
    </w:p>
    <w:p w14:paraId="4B19FB6D" w14:textId="77777777" w:rsidR="006E00A6" w:rsidRDefault="006E00A6" w:rsidP="00F470CC">
      <w:pPr>
        <w:spacing w:after="0"/>
        <w:jc w:val="center"/>
        <w:rPr>
          <w:b/>
          <w:lang w:val="en-GB"/>
        </w:rPr>
      </w:pPr>
    </w:p>
    <w:p w14:paraId="3ECF6328" w14:textId="77777777" w:rsidR="006E00A6" w:rsidRDefault="006E00A6" w:rsidP="00F470CC">
      <w:pPr>
        <w:spacing w:after="0"/>
        <w:jc w:val="center"/>
        <w:rPr>
          <w:b/>
          <w:lang w:val="en-GB"/>
        </w:rPr>
      </w:pPr>
    </w:p>
    <w:p w14:paraId="351BD836" w14:textId="77777777" w:rsidR="006E00A6" w:rsidRDefault="006E00A6" w:rsidP="00F470CC">
      <w:pPr>
        <w:spacing w:after="0"/>
        <w:jc w:val="center"/>
        <w:rPr>
          <w:b/>
          <w:lang w:val="en-GB"/>
        </w:rPr>
      </w:pPr>
    </w:p>
    <w:p w14:paraId="084271ED" w14:textId="77777777" w:rsidR="006E00A6" w:rsidRDefault="006E00A6" w:rsidP="00F470CC">
      <w:pPr>
        <w:spacing w:after="0"/>
        <w:jc w:val="center"/>
        <w:rPr>
          <w:b/>
          <w:lang w:val="en-GB"/>
        </w:rPr>
      </w:pPr>
    </w:p>
    <w:p w14:paraId="7819508F" w14:textId="77777777" w:rsidR="006E00A6" w:rsidRDefault="006E00A6" w:rsidP="00F470CC">
      <w:pPr>
        <w:spacing w:after="0"/>
        <w:jc w:val="center"/>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E57F" w14:textId="77777777" w:rsidR="00E80797" w:rsidRDefault="00E80797" w:rsidP="00261299">
      <w:pPr>
        <w:spacing w:after="0" w:line="240" w:lineRule="auto"/>
      </w:pPr>
      <w:r>
        <w:separator/>
      </w:r>
    </w:p>
  </w:endnote>
  <w:endnote w:type="continuationSeparator" w:id="0">
    <w:p w14:paraId="34D6468A" w14:textId="77777777" w:rsidR="00E80797" w:rsidRDefault="00E80797"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63B1C" w:rsidRPr="00D625C8" w:rsidRDefault="00463B1C"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63B1C" w:rsidRPr="00A939CD" w:rsidRDefault="00463B1C"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63B1C" w:rsidRDefault="00463B1C"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463B1C" w:rsidRPr="00A939CD" w:rsidRDefault="00463B1C"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55F86B1" w:rsidR="008921A7" w:rsidRDefault="008921A7">
        <w:pPr>
          <w:pStyle w:val="Piedepgina"/>
          <w:jc w:val="center"/>
        </w:pPr>
        <w:r>
          <w:fldChar w:fldCharType="begin"/>
        </w:r>
        <w:r>
          <w:instrText xml:space="preserve"> PAGE   \* MERGEFORMAT </w:instrText>
        </w:r>
        <w:r>
          <w:fldChar w:fldCharType="separate"/>
        </w:r>
        <w:r w:rsidR="00B24049">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9ACD" w14:textId="77777777" w:rsidR="00E80797" w:rsidRDefault="00E80797" w:rsidP="00261299">
      <w:pPr>
        <w:spacing w:after="0" w:line="240" w:lineRule="auto"/>
      </w:pPr>
      <w:r>
        <w:separator/>
      </w:r>
    </w:p>
  </w:footnote>
  <w:footnote w:type="continuationSeparator" w:id="0">
    <w:p w14:paraId="4AD07727" w14:textId="77777777" w:rsidR="00E80797" w:rsidRDefault="00E8079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F38A" w14:textId="1C20F232" w:rsidR="00F7365D" w:rsidRDefault="00F7365D" w:rsidP="00F7365D">
    <w:pPr>
      <w:pStyle w:val="Encabezado"/>
      <w:jc w:val="center"/>
    </w:pPr>
    <w:r w:rsidRPr="00A04811">
      <w:rPr>
        <w:noProof/>
        <w:lang w:val="es-ES" w:eastAsia="zh-TW"/>
      </w:rPr>
      <w:drawing>
        <wp:anchor distT="0" distB="0" distL="114300" distR="114300" simplePos="0" relativeHeight="251664384" behindDoc="0" locked="0" layoutInCell="1" allowOverlap="1" wp14:anchorId="2C90294A" wp14:editId="5AA75F40">
          <wp:simplePos x="0" y="0"/>
          <wp:positionH relativeFrom="column">
            <wp:posOffset>347152</wp:posOffset>
          </wp:positionH>
          <wp:positionV relativeFrom="paragraph">
            <wp:posOffset>156790</wp:posOffset>
          </wp:positionV>
          <wp:extent cx="1280160" cy="285943"/>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85943"/>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zh-TW"/>
      </w:rPr>
      <mc:AlternateContent>
        <mc:Choice Requires="wps">
          <w:drawing>
            <wp:anchor distT="0" distB="0" distL="114300" distR="114300" simplePos="0" relativeHeight="251666432" behindDoc="0" locked="0" layoutInCell="1" allowOverlap="1" wp14:anchorId="32AC7814" wp14:editId="2406395D">
              <wp:simplePos x="0" y="0"/>
              <wp:positionH relativeFrom="column">
                <wp:posOffset>5281930</wp:posOffset>
              </wp:positionH>
              <wp:positionV relativeFrom="paragraph">
                <wp:posOffset>-114300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C8145BE"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B24049">
                            <w:rPr>
                              <w:rFonts w:ascii="Verdana" w:hAnsi="Verdana" w:cstheme="minorHAnsi"/>
                              <w:b/>
                              <w:i/>
                              <w:color w:val="003CB4"/>
                              <w:sz w:val="16"/>
                              <w:szCs w:val="16"/>
                              <w:lang w:val="en-GB"/>
                            </w:rPr>
                            <w:t>__</w:t>
                          </w:r>
                          <w:r w:rsidRPr="005B0EA0">
                            <w:rPr>
                              <w:rFonts w:ascii="Verdana" w:hAnsi="Verdana" w:cstheme="minorHAnsi"/>
                              <w:b/>
                              <w:i/>
                              <w:color w:val="003CB4"/>
                              <w:sz w:val="16"/>
                              <w:szCs w:val="16"/>
                              <w:lang w:val="en-GB"/>
                            </w:rPr>
                            <w:t>/20</w:t>
                          </w:r>
                          <w:r w:rsidR="00B24049">
                            <w:rPr>
                              <w:rFonts w:ascii="Verdana" w:hAnsi="Verdana" w:cstheme="minorHAnsi"/>
                              <w:b/>
                              <w:i/>
                              <w:color w:val="003CB4"/>
                              <w:sz w:val="16"/>
                              <w:szCs w:val="16"/>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2AC7814" id="_x0000_t202" coordsize="21600,21600" o:spt="202" path="m,l,21600r21600,l21600,xe">
              <v:stroke joinstyle="miter"/>
              <v:path gradientshapeok="t" o:connecttype="rect"/>
            </v:shapetype>
            <v:shape id="Text Box 1" o:spid="_x0000_s1027" type="#_x0000_t202" style="position:absolute;left:0;text-align:left;margin-left:415.9pt;margin-top:-9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C8145BE"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B24049">
                      <w:rPr>
                        <w:rFonts w:ascii="Verdana" w:hAnsi="Verdana" w:cstheme="minorHAnsi"/>
                        <w:b/>
                        <w:i/>
                        <w:color w:val="003CB4"/>
                        <w:sz w:val="16"/>
                        <w:szCs w:val="16"/>
                        <w:lang w:val="en-GB"/>
                      </w:rPr>
                      <w:t>__</w:t>
                    </w:r>
                    <w:r w:rsidRPr="005B0EA0">
                      <w:rPr>
                        <w:rFonts w:ascii="Verdana" w:hAnsi="Verdana" w:cstheme="minorHAnsi"/>
                        <w:b/>
                        <w:i/>
                        <w:color w:val="003CB4"/>
                        <w:sz w:val="16"/>
                        <w:szCs w:val="16"/>
                        <w:lang w:val="en-GB"/>
                      </w:rPr>
                      <w:t>/20</w:t>
                    </w:r>
                    <w:r w:rsidR="00B24049">
                      <w:rPr>
                        <w:rFonts w:ascii="Verdana" w:hAnsi="Verdana" w:cstheme="minorHAnsi"/>
                        <w:b/>
                        <w:i/>
                        <w:color w:val="003CB4"/>
                        <w:sz w:val="16"/>
                        <w:szCs w:val="16"/>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p w14:paraId="4FF9E07B" w14:textId="43634BB5" w:rsidR="00F7365D" w:rsidRPr="004D263E" w:rsidRDefault="00F7365D" w:rsidP="00F7365D">
    <w:pPr>
      <w:pStyle w:val="Encabezado"/>
      <w:jc w:val="center"/>
      <w:rPr>
        <w:b/>
        <w:noProof/>
        <w:lang w:val="en-US" w:eastAsia="es-ES"/>
      </w:rPr>
    </w:pPr>
    <w:r w:rsidRPr="00F7365D">
      <w:t xml:space="preserve"> </w:t>
    </w:r>
    <w:r w:rsidRPr="004D263E">
      <w:rPr>
        <w:b/>
        <w:noProof/>
        <w:lang w:val="en-US" w:eastAsia="es-ES"/>
      </w:rPr>
      <w:t xml:space="preserve">Learning Agreement </w:t>
    </w:r>
  </w:p>
  <w:p w14:paraId="2C902946" w14:textId="787A9642" w:rsidR="008921A7" w:rsidRDefault="00F7365D" w:rsidP="004D263E">
    <w:pPr>
      <w:pStyle w:val="Encabezado"/>
      <w:jc w:val="center"/>
      <w:rPr>
        <w:b/>
        <w:noProof/>
        <w:lang w:val="en-US" w:eastAsia="es-ES"/>
      </w:rPr>
    </w:pPr>
    <w:r w:rsidRPr="004D263E">
      <w:rPr>
        <w:b/>
        <w:noProof/>
        <w:lang w:val="en-US" w:eastAsia="es-ES"/>
      </w:rPr>
      <w:t>Student Mobility for Traineeships</w:t>
    </w:r>
  </w:p>
  <w:p w14:paraId="46571626" w14:textId="77777777" w:rsidR="00DB3A34" w:rsidRPr="004D263E" w:rsidRDefault="00DB3A34" w:rsidP="004D263E">
    <w:pPr>
      <w:pStyle w:val="Encabezad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Encabezado"/>
    </w:pPr>
    <w:r>
      <w:rPr>
        <w:noProof/>
        <w:lang w:val="es-ES" w:eastAsia="zh-TW"/>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TW"/>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D7C"/>
    <w:rsid w:val="000C3A10"/>
    <w:rsid w:val="000C53DC"/>
    <w:rsid w:val="000D0ADC"/>
    <w:rsid w:val="000D40CC"/>
    <w:rsid w:val="000D4FA7"/>
    <w:rsid w:val="000D6392"/>
    <w:rsid w:val="000E0A01"/>
    <w:rsid w:val="000E654D"/>
    <w:rsid w:val="000F410F"/>
    <w:rsid w:val="001058AF"/>
    <w:rsid w:val="001067CE"/>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406"/>
    <w:rsid w:val="0017767A"/>
    <w:rsid w:val="0018144A"/>
    <w:rsid w:val="00182342"/>
    <w:rsid w:val="00185BB4"/>
    <w:rsid w:val="001964EC"/>
    <w:rsid w:val="001971F4"/>
    <w:rsid w:val="001A0FFE"/>
    <w:rsid w:val="001B5560"/>
    <w:rsid w:val="001B6785"/>
    <w:rsid w:val="001C06A0"/>
    <w:rsid w:val="001C08E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DA0"/>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B1C"/>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263E"/>
    <w:rsid w:val="004D327B"/>
    <w:rsid w:val="004D3D66"/>
    <w:rsid w:val="004E1BEE"/>
    <w:rsid w:val="004E3346"/>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7FA"/>
    <w:rsid w:val="006C7EC2"/>
    <w:rsid w:val="006D3CA9"/>
    <w:rsid w:val="006D54B1"/>
    <w:rsid w:val="006D6928"/>
    <w:rsid w:val="006D6B21"/>
    <w:rsid w:val="006E00A6"/>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60E"/>
    <w:rsid w:val="009D417C"/>
    <w:rsid w:val="009E0D85"/>
    <w:rsid w:val="009E3BAF"/>
    <w:rsid w:val="009E7AA5"/>
    <w:rsid w:val="009E7E84"/>
    <w:rsid w:val="009F1630"/>
    <w:rsid w:val="00A00B68"/>
    <w:rsid w:val="00A01ECF"/>
    <w:rsid w:val="00A04811"/>
    <w:rsid w:val="00A04C7E"/>
    <w:rsid w:val="00A04F60"/>
    <w:rsid w:val="00A0579E"/>
    <w:rsid w:val="00A06F92"/>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4112"/>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4049"/>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B48"/>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207"/>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01F"/>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3A34"/>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0797"/>
    <w:rsid w:val="00E9437A"/>
    <w:rsid w:val="00EA1367"/>
    <w:rsid w:val="00EA1BFE"/>
    <w:rsid w:val="00EA3E96"/>
    <w:rsid w:val="00EA5A2E"/>
    <w:rsid w:val="00EA5B1E"/>
    <w:rsid w:val="00EA6E5C"/>
    <w:rsid w:val="00EA75ED"/>
    <w:rsid w:val="00EB2155"/>
    <w:rsid w:val="00EB534C"/>
    <w:rsid w:val="00EC0CEE"/>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365D"/>
    <w:rsid w:val="00F84247"/>
    <w:rsid w:val="00F86AFC"/>
    <w:rsid w:val="00F87F65"/>
    <w:rsid w:val="00F94524"/>
    <w:rsid w:val="00F94DC4"/>
    <w:rsid w:val="00FA0082"/>
    <w:rsid w:val="00FB4294"/>
    <w:rsid w:val="00FB49EE"/>
    <w:rsid w:val="00FB7CF9"/>
    <w:rsid w:val="00FC70AE"/>
    <w:rsid w:val="00FC7D0D"/>
    <w:rsid w:val="00FD6939"/>
    <w:rsid w:val="00FF2F13"/>
    <w:rsid w:val="3B125BD9"/>
    <w:rsid w:val="51E08D17"/>
    <w:rsid w:val="56D702C7"/>
    <w:rsid w:val="672CA4E7"/>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027EB"/>
  <w15:docId w15:val="{C2483365-906D-48CE-9ADE-017BC21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rique.planells@esi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2f7a2b-8f65-4482-b0ea-8acce1e1da10" xsi:nil="true"/>
    <lcf76f155ced4ddcb4097134ff3c332f xmlns="924d0a34-0ac2-4977-8b77-006867afeb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F8348522818254B8B962D84774A36E3" ma:contentTypeVersion="17" ma:contentTypeDescription="Crear nuevo documento." ma:contentTypeScope="" ma:versionID="ae6d7d86d3ba6c6b07653205bb50fba7">
  <xsd:schema xmlns:xsd="http://www.w3.org/2001/XMLSchema" xmlns:xs="http://www.w3.org/2001/XMLSchema" xmlns:p="http://schemas.microsoft.com/office/2006/metadata/properties" xmlns:ns2="924d0a34-0ac2-4977-8b77-006867afebe2" xmlns:ns3="692f7a2b-8f65-4482-b0ea-8acce1e1da10" targetNamespace="http://schemas.microsoft.com/office/2006/metadata/properties" ma:root="true" ma:fieldsID="5b23c7487149ac07faf29a9fdb3c9827" ns2:_="" ns3:_="">
    <xsd:import namespace="924d0a34-0ac2-4977-8b77-006867afebe2"/>
    <xsd:import namespace="692f7a2b-8f65-4482-b0ea-8acce1e1da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d0a34-0ac2-4977-8b77-006867afe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b857e10-d438-4471-81b9-9e40dee26a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f7a2b-8f65-4482-b0ea-8acce1e1da1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81924be-15b1-4c50-b5a9-932553b67368}" ma:internalName="TaxCatchAll" ma:showField="CatchAllData" ma:web="692f7a2b-8f65-4482-b0ea-8acce1e1d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5c7fc35-d503-4e01-9b7a-59ddb7715326"/>
    <ds:schemaRef ds:uri="cc8ac170-99d5-4431-ac5e-6c764d6a3859"/>
  </ds:schemaRefs>
</ds:datastoreItem>
</file>

<file path=customXml/itemProps2.xml><?xml version="1.0" encoding="utf-8"?>
<ds:datastoreItem xmlns:ds="http://schemas.openxmlformats.org/officeDocument/2006/customXml" ds:itemID="{D77732B9-B2C7-4F94-B013-8179FBF6F39E}"/>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48994E7-9EB7-4CC2-9827-C77C7CAD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877</Words>
  <Characters>4879</Characters>
  <Application>Microsoft Office Word</Application>
  <DocSecurity>0</DocSecurity>
  <Lines>243</Lines>
  <Paragraphs>122</Paragraphs>
  <ScaleCrop>false</ScaleCrop>
  <HeadingPairs>
    <vt:vector size="2" baseType="variant">
      <vt:variant>
        <vt:lpstr>Título</vt:lpstr>
      </vt:variant>
      <vt:variant>
        <vt:i4>1</vt:i4>
      </vt:variant>
    </vt:vector>
  </HeadingPairs>
  <TitlesOfParts>
    <vt:vector size="1" baseType="lpstr">
      <vt:lpstr/>
    </vt:vector>
  </TitlesOfParts>
  <Company>European Commission</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Mabel Pisa Bo</cp:lastModifiedBy>
  <cp:revision>2</cp:revision>
  <cp:lastPrinted>2015-04-10T09:51:00Z</cp:lastPrinted>
  <dcterms:created xsi:type="dcterms:W3CDTF">2023-11-24T18:39:00Z</dcterms:created>
  <dcterms:modified xsi:type="dcterms:W3CDTF">2023-11-24T18:39:00Z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0x0101008F8348522818254B8B962D84774A36E3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y fmtid="{D5CDD505-2E9C-101B-9397-08002B2CF9AE}" pid="8" name="GrammarlyDocumentId">
    <vt:lpwstr>1274dab53b855bce948df1fe684c49b9e7d7dd8ee42ff788629e2575acffd8ea</vt:lpwstr>
  </property>
</Properties>
</file>