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63FB" w14:textId="35CC8659" w:rsidR="00097F11" w:rsidRDefault="00097F11" w:rsidP="00062B1B">
      <w:pPr>
        <w:pStyle w:val="NormalWeb"/>
        <w:spacing w:before="0" w:beforeAutospacing="0" w:after="0" w:afterAutospacing="0"/>
        <w:jc w:val="center"/>
        <w:rPr>
          <w:rFonts w:ascii="Arial" w:hAnsi="Arial" w:cs="Arial"/>
          <w:b/>
          <w:bCs/>
          <w:color w:val="000000"/>
          <w:sz w:val="36"/>
          <w:szCs w:val="36"/>
        </w:rPr>
      </w:pPr>
      <w:r>
        <w:rPr>
          <w:b/>
          <w:noProof/>
          <w:color w:val="222222"/>
          <w:sz w:val="36"/>
          <w:szCs w:val="36"/>
        </w:rPr>
        <w:drawing>
          <wp:inline distT="114300" distB="114300" distL="114300" distR="114300" wp14:anchorId="024AC659" wp14:editId="09A7F8C9">
            <wp:extent cx="2982750" cy="1111381"/>
            <wp:effectExtent l="0" t="0" r="0" b="0"/>
            <wp:docPr id="2" name="image1.jpg" descr="A black background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black background with white text&#10;&#10;Description automatically generated"/>
                    <pic:cNvPicPr preferRelativeResize="0"/>
                  </pic:nvPicPr>
                  <pic:blipFill>
                    <a:blip r:embed="rId5"/>
                    <a:srcRect/>
                    <a:stretch>
                      <a:fillRect/>
                    </a:stretch>
                  </pic:blipFill>
                  <pic:spPr>
                    <a:xfrm>
                      <a:off x="0" y="0"/>
                      <a:ext cx="2982750" cy="1111381"/>
                    </a:xfrm>
                    <a:prstGeom prst="rect">
                      <a:avLst/>
                    </a:prstGeom>
                    <a:ln/>
                  </pic:spPr>
                </pic:pic>
              </a:graphicData>
            </a:graphic>
          </wp:inline>
        </w:drawing>
      </w:r>
    </w:p>
    <w:p w14:paraId="20609F50" w14:textId="77777777" w:rsidR="00097F11" w:rsidRDefault="00097F11" w:rsidP="00062B1B">
      <w:pPr>
        <w:pStyle w:val="NormalWeb"/>
        <w:spacing w:before="0" w:beforeAutospacing="0" w:after="0" w:afterAutospacing="0"/>
        <w:jc w:val="center"/>
        <w:rPr>
          <w:rFonts w:ascii="Arial" w:hAnsi="Arial" w:cs="Arial"/>
          <w:b/>
          <w:bCs/>
          <w:color w:val="000000"/>
          <w:sz w:val="36"/>
          <w:szCs w:val="36"/>
        </w:rPr>
      </w:pPr>
    </w:p>
    <w:p w14:paraId="16354584" w14:textId="541763E8" w:rsidR="00062B1B" w:rsidRPr="009E5FE8" w:rsidRDefault="00062B1B" w:rsidP="00062B1B">
      <w:pPr>
        <w:pStyle w:val="NormalWeb"/>
        <w:spacing w:before="0" w:beforeAutospacing="0" w:after="0" w:afterAutospacing="0"/>
        <w:jc w:val="center"/>
        <w:rPr>
          <w:sz w:val="40"/>
          <w:szCs w:val="40"/>
        </w:rPr>
      </w:pPr>
      <w:r w:rsidRPr="009E5FE8">
        <w:rPr>
          <w:rFonts w:ascii="Arial" w:hAnsi="Arial" w:cs="Arial"/>
          <w:b/>
          <w:bCs/>
          <w:color w:val="000000"/>
          <w:sz w:val="40"/>
          <w:szCs w:val="40"/>
        </w:rPr>
        <w:t>ABBA VOYAGE </w:t>
      </w:r>
    </w:p>
    <w:p w14:paraId="14B89A98" w14:textId="77777777" w:rsidR="00062B1B" w:rsidRDefault="00062B1B" w:rsidP="00062B1B"/>
    <w:p w14:paraId="090F7132" w14:textId="77777777" w:rsidR="00062B1B" w:rsidRDefault="00062B1B" w:rsidP="00062B1B">
      <w:pPr>
        <w:pStyle w:val="NormalWeb"/>
        <w:spacing w:before="0" w:beforeAutospacing="0" w:after="0" w:afterAutospacing="0"/>
        <w:jc w:val="center"/>
      </w:pPr>
      <w:r>
        <w:rPr>
          <w:rFonts w:ascii="Arial" w:hAnsi="Arial" w:cs="Arial"/>
          <w:b/>
          <w:bCs/>
          <w:color w:val="000000"/>
        </w:rPr>
        <w:t>REVEALS ANALYSIS OF SOCIO-ECONOMIC IMPACT ON LONDON</w:t>
      </w:r>
    </w:p>
    <w:p w14:paraId="30763294" w14:textId="77777777" w:rsidR="00062B1B" w:rsidRDefault="00062B1B" w:rsidP="00062B1B"/>
    <w:p w14:paraId="417F2012" w14:textId="61804513" w:rsidR="00062B1B" w:rsidRDefault="00062B1B" w:rsidP="00062B1B">
      <w:pPr>
        <w:pStyle w:val="NormalWeb"/>
        <w:spacing w:before="0" w:beforeAutospacing="0" w:after="0" w:afterAutospacing="0"/>
        <w:jc w:val="center"/>
      </w:pPr>
      <w:r>
        <w:rPr>
          <w:rFonts w:ascii="Arial" w:hAnsi="Arial" w:cs="Arial"/>
          <w:b/>
          <w:bCs/>
          <w:color w:val="000000"/>
        </w:rPr>
        <w:t>CONCERT’S CONTRIBUTION TO LONDON ECONOMY REACHES £322.6 MILLION IN TURNOVER AND £177.7 MILLION IN GVA</w:t>
      </w:r>
      <w:r w:rsidR="00994688">
        <w:rPr>
          <w:rFonts w:ascii="Arial" w:hAnsi="Arial" w:cs="Arial"/>
          <w:b/>
          <w:bCs/>
          <w:color w:val="000000"/>
        </w:rPr>
        <w:t xml:space="preserve"> IN ITS FIRST YEAR</w:t>
      </w:r>
    </w:p>
    <w:p w14:paraId="1F69FC2F" w14:textId="77777777" w:rsidR="00062B1B" w:rsidRDefault="00062B1B" w:rsidP="00062B1B"/>
    <w:p w14:paraId="3FFC4EE5" w14:textId="77777777" w:rsidR="00062B1B" w:rsidRDefault="00062B1B" w:rsidP="00062B1B">
      <w:pPr>
        <w:pStyle w:val="NormalWeb"/>
        <w:spacing w:before="0" w:beforeAutospacing="0" w:after="0" w:afterAutospacing="0"/>
        <w:jc w:val="center"/>
      </w:pPr>
      <w:r>
        <w:rPr>
          <w:rFonts w:ascii="Arial" w:hAnsi="Arial" w:cs="Arial"/>
          <w:b/>
          <w:bCs/>
          <w:color w:val="000000"/>
        </w:rPr>
        <w:t>CONCERT OPENED IN MAY 2022 AND IS NOW BOOKING UNTIL NOVEMBER 2024</w:t>
      </w:r>
    </w:p>
    <w:p w14:paraId="4D6B8D65" w14:textId="77777777" w:rsidR="00062B1B" w:rsidRDefault="00062B1B" w:rsidP="00062B1B"/>
    <w:p w14:paraId="321C2C3E" w14:textId="77777777" w:rsidR="00062B1B" w:rsidRDefault="00062B1B" w:rsidP="00924700">
      <w:pPr>
        <w:pStyle w:val="NormalWeb"/>
        <w:spacing w:before="0" w:beforeAutospacing="0" w:after="0" w:afterAutospacing="0"/>
        <w:jc w:val="both"/>
      </w:pPr>
      <w:r>
        <w:rPr>
          <w:rFonts w:ascii="Arial" w:hAnsi="Arial" w:cs="Arial"/>
          <w:color w:val="000000"/>
        </w:rPr>
        <w:t xml:space="preserve">Producers for </w:t>
      </w:r>
      <w:r>
        <w:rPr>
          <w:rFonts w:ascii="Arial" w:hAnsi="Arial" w:cs="Arial"/>
          <w:b/>
          <w:bCs/>
          <w:color w:val="000000"/>
        </w:rPr>
        <w:t>ABBA Voyage</w:t>
      </w:r>
      <w:r>
        <w:rPr>
          <w:rFonts w:ascii="Arial" w:hAnsi="Arial" w:cs="Arial"/>
          <w:color w:val="000000"/>
        </w:rPr>
        <w:t>, the revolutionary concert series that sees digital versions of ABBA perform seven times a week in their very own purpose-built 3000 capacity ABBA Arena in East London, today reveal the analysis of its Year 1 socio-economic impact on London and the local community.</w:t>
      </w:r>
    </w:p>
    <w:p w14:paraId="7DDA041C" w14:textId="77777777" w:rsidR="00062B1B" w:rsidRDefault="00062B1B" w:rsidP="00924700">
      <w:pPr>
        <w:jc w:val="both"/>
      </w:pPr>
    </w:p>
    <w:p w14:paraId="2FDCB237" w14:textId="2BD4C669" w:rsidR="00062B1B" w:rsidRDefault="00062B1B" w:rsidP="00924700">
      <w:pPr>
        <w:pStyle w:val="NormalWeb"/>
        <w:spacing w:before="0" w:beforeAutospacing="0" w:after="0" w:afterAutospacing="0"/>
        <w:jc w:val="both"/>
      </w:pPr>
      <w:r>
        <w:rPr>
          <w:rFonts w:ascii="Arial" w:hAnsi="Arial" w:cs="Arial"/>
          <w:color w:val="000000"/>
        </w:rPr>
        <w:t xml:space="preserve">Compiled and assessed by global research and strategy consultancy Sound Diplomacy and social value consultancy </w:t>
      </w:r>
      <w:proofErr w:type="spellStart"/>
      <w:r>
        <w:rPr>
          <w:rFonts w:ascii="Arial" w:hAnsi="Arial" w:cs="Arial"/>
          <w:color w:val="000000"/>
        </w:rPr>
        <w:t>RealWorth</w:t>
      </w:r>
      <w:proofErr w:type="spellEnd"/>
      <w:r>
        <w:rPr>
          <w:rFonts w:ascii="Arial" w:hAnsi="Arial" w:cs="Arial"/>
          <w:color w:val="000000"/>
        </w:rPr>
        <w:t>, the report covers the first operational year of ABBA Voyage (May 2022 - May 2023), wi</w:t>
      </w:r>
      <w:r w:rsidR="00C402A1">
        <w:rPr>
          <w:rFonts w:ascii="Arial" w:hAnsi="Arial" w:cs="Arial"/>
          <w:color w:val="000000"/>
        </w:rPr>
        <w:t xml:space="preserve">th the intention </w:t>
      </w:r>
      <w:r w:rsidR="000C1071">
        <w:rPr>
          <w:rFonts w:ascii="Arial" w:hAnsi="Arial" w:cs="Arial"/>
          <w:color w:val="000000"/>
        </w:rPr>
        <w:t xml:space="preserve">to </w:t>
      </w:r>
      <w:r>
        <w:rPr>
          <w:rFonts w:ascii="Arial" w:hAnsi="Arial" w:cs="Arial"/>
          <w:color w:val="000000"/>
        </w:rPr>
        <w:t>be repeated annually. This report also includes a one-off analysis of the period of construction for the ABBA Arena. </w:t>
      </w:r>
    </w:p>
    <w:p w14:paraId="40ADAE30" w14:textId="77777777" w:rsidR="00062B1B" w:rsidRDefault="00062B1B" w:rsidP="00924700">
      <w:pPr>
        <w:jc w:val="both"/>
      </w:pPr>
    </w:p>
    <w:p w14:paraId="6D4AB17D" w14:textId="00D106D1" w:rsidR="00F222CD" w:rsidRPr="00B63F35" w:rsidRDefault="00F222CD" w:rsidP="00A32FDC">
      <w:pPr>
        <w:jc w:val="both"/>
        <w:rPr>
          <w:rFonts w:ascii="Arial" w:eastAsia="Calibri" w:hAnsi="Arial" w:cs="Arial"/>
          <w:color w:val="222222"/>
          <w:sz w:val="20"/>
          <w:szCs w:val="20"/>
        </w:rPr>
      </w:pPr>
      <w:r w:rsidRPr="00D65E36">
        <w:rPr>
          <w:rFonts w:ascii="Arial" w:eastAsia="Calibri" w:hAnsi="Arial" w:cs="Arial"/>
          <w:color w:val="222222"/>
        </w:rPr>
        <w:t xml:space="preserve">Created with </w:t>
      </w:r>
      <w:r w:rsidRPr="00D65E36">
        <w:rPr>
          <w:rFonts w:ascii="Arial" w:eastAsia="Calibri" w:hAnsi="Arial" w:cs="Arial"/>
          <w:b/>
          <w:color w:val="222222"/>
        </w:rPr>
        <w:t>Agnetha Fältskog</w:t>
      </w:r>
      <w:r w:rsidRPr="00D65E36">
        <w:rPr>
          <w:rFonts w:ascii="Arial" w:eastAsia="Calibri" w:hAnsi="Arial" w:cs="Arial"/>
          <w:bCs/>
          <w:color w:val="222222"/>
        </w:rPr>
        <w:t>,</w:t>
      </w:r>
      <w:r w:rsidRPr="00D65E36">
        <w:rPr>
          <w:rFonts w:ascii="Arial" w:eastAsia="Calibri" w:hAnsi="Arial" w:cs="Arial"/>
          <w:b/>
          <w:color w:val="222222"/>
        </w:rPr>
        <w:t xml:space="preserve"> Björn Ulvaeus</w:t>
      </w:r>
      <w:r w:rsidRPr="00D65E36">
        <w:rPr>
          <w:rFonts w:ascii="Arial" w:eastAsia="Calibri" w:hAnsi="Arial" w:cs="Arial"/>
          <w:bCs/>
          <w:color w:val="222222"/>
        </w:rPr>
        <w:t>,</w:t>
      </w:r>
      <w:r w:rsidRPr="00D65E36">
        <w:rPr>
          <w:rFonts w:ascii="Arial" w:eastAsia="Calibri" w:hAnsi="Arial" w:cs="Arial"/>
          <w:b/>
          <w:color w:val="222222"/>
        </w:rPr>
        <w:t xml:space="preserve"> Benny Andersson</w:t>
      </w:r>
      <w:r w:rsidRPr="00D65E36">
        <w:rPr>
          <w:rFonts w:ascii="Arial" w:eastAsia="Calibri" w:hAnsi="Arial" w:cs="Arial"/>
          <w:color w:val="222222"/>
        </w:rPr>
        <w:t xml:space="preserve"> and </w:t>
      </w:r>
      <w:r w:rsidRPr="00D65E36">
        <w:rPr>
          <w:rFonts w:ascii="Arial" w:eastAsia="Calibri" w:hAnsi="Arial" w:cs="Arial"/>
          <w:b/>
          <w:color w:val="222222"/>
        </w:rPr>
        <w:t>Anni-Frid Lyngstad</w:t>
      </w:r>
      <w:r w:rsidRPr="00D65E36">
        <w:rPr>
          <w:rFonts w:ascii="Arial" w:eastAsia="Calibri" w:hAnsi="Arial" w:cs="Arial"/>
          <w:bCs/>
          <w:color w:val="222222"/>
        </w:rPr>
        <w:t>,</w:t>
      </w:r>
      <w:r w:rsidRPr="00D65E36">
        <w:rPr>
          <w:rFonts w:ascii="Arial" w:eastAsia="Calibri" w:hAnsi="Arial" w:cs="Arial"/>
          <w:b/>
          <w:color w:val="222222"/>
        </w:rPr>
        <w:t xml:space="preserve"> </w:t>
      </w:r>
      <w:r w:rsidRPr="00D65E36">
        <w:rPr>
          <w:rFonts w:ascii="Arial" w:eastAsia="Calibri" w:hAnsi="Arial" w:cs="Arial"/>
          <w:color w:val="222222"/>
        </w:rPr>
        <w:t xml:space="preserve">directed by </w:t>
      </w:r>
      <w:r w:rsidRPr="00D65E36">
        <w:rPr>
          <w:rFonts w:ascii="Arial" w:eastAsia="Calibri" w:hAnsi="Arial" w:cs="Arial"/>
          <w:b/>
          <w:color w:val="222222"/>
        </w:rPr>
        <w:t>Baillie Walsh</w:t>
      </w:r>
      <w:r w:rsidRPr="00D65E36">
        <w:rPr>
          <w:rFonts w:ascii="Arial" w:eastAsia="Calibri" w:hAnsi="Arial" w:cs="Arial"/>
          <w:color w:val="222222"/>
        </w:rPr>
        <w:t xml:space="preserve">, and produced by </w:t>
      </w:r>
      <w:r w:rsidRPr="00D65E36">
        <w:rPr>
          <w:rFonts w:ascii="Arial" w:eastAsia="Calibri" w:hAnsi="Arial" w:cs="Arial"/>
          <w:b/>
          <w:color w:val="222222"/>
        </w:rPr>
        <w:t xml:space="preserve">Svana Gisla </w:t>
      </w:r>
      <w:r w:rsidRPr="00D65E36">
        <w:rPr>
          <w:rFonts w:ascii="Arial" w:eastAsia="Calibri" w:hAnsi="Arial" w:cs="Arial"/>
          <w:color w:val="222222"/>
        </w:rPr>
        <w:t xml:space="preserve">and </w:t>
      </w:r>
      <w:r w:rsidRPr="00D65E36">
        <w:rPr>
          <w:rFonts w:ascii="Arial" w:eastAsia="Calibri" w:hAnsi="Arial" w:cs="Arial"/>
          <w:b/>
          <w:color w:val="222222"/>
        </w:rPr>
        <w:t>Ludvig Andersson</w:t>
      </w:r>
      <w:r w:rsidR="00D65E36">
        <w:rPr>
          <w:rFonts w:ascii="Arial" w:eastAsia="Calibri" w:hAnsi="Arial" w:cs="Arial"/>
          <w:color w:val="222222"/>
        </w:rPr>
        <w:t xml:space="preserve">, </w:t>
      </w:r>
      <w:r w:rsidR="00062B1B">
        <w:rPr>
          <w:rFonts w:ascii="Arial" w:hAnsi="Arial" w:cs="Arial"/>
          <w:color w:val="000000"/>
        </w:rPr>
        <w:t>ABBA Voyage has been globally celebrated as a landmark event in music and entertainment since opening on 2</w:t>
      </w:r>
      <w:r w:rsidR="00924700">
        <w:rPr>
          <w:rFonts w:ascii="Arial" w:hAnsi="Arial" w:cs="Arial"/>
          <w:color w:val="000000"/>
        </w:rPr>
        <w:t>6</w:t>
      </w:r>
      <w:r w:rsidR="00062B1B">
        <w:rPr>
          <w:rFonts w:ascii="Arial" w:hAnsi="Arial" w:cs="Arial"/>
          <w:color w:val="000000"/>
        </w:rPr>
        <w:t>th May 2022 to rave reviews; bringing together the physical and the digital in a first-of-its-kind live concert experience that, in this first year of operation, has seen over 1 million visitors, 20% of which had travelled from outside of the UK.</w:t>
      </w:r>
      <w:r>
        <w:rPr>
          <w:rFonts w:ascii="Arial" w:hAnsi="Arial" w:cs="Arial"/>
          <w:color w:val="000000"/>
        </w:rPr>
        <w:t xml:space="preserve"> </w:t>
      </w:r>
    </w:p>
    <w:p w14:paraId="3FF76567" w14:textId="77777777" w:rsidR="00062B1B" w:rsidRDefault="00062B1B" w:rsidP="00924700">
      <w:pPr>
        <w:jc w:val="both"/>
      </w:pPr>
    </w:p>
    <w:p w14:paraId="10F9FF95" w14:textId="77777777" w:rsidR="00062B1B" w:rsidRDefault="00062B1B" w:rsidP="00924700">
      <w:pPr>
        <w:pStyle w:val="NormalWeb"/>
        <w:spacing w:before="0" w:beforeAutospacing="0" w:after="0" w:afterAutospacing="0"/>
        <w:jc w:val="both"/>
      </w:pPr>
      <w:r>
        <w:rPr>
          <w:rFonts w:ascii="Arial" w:hAnsi="Arial" w:cs="Arial"/>
          <w:color w:val="000000"/>
        </w:rPr>
        <w:t>The analysis shows that ABBA Voyage has had a significant and positive economic and social impact on London and the local area (the boroughs of Newham, Hackney, Tower Hamlets, Waltham Forest; closest to the Arena location in Pudding Mill Lane). The operation and attendee spending are ongoing generators of economic contribution to the local and city-wide economies, demonstrating that as long as ABBA Voyage is in London, it has the potential to contribute to the economic wealth of the city.</w:t>
      </w:r>
    </w:p>
    <w:p w14:paraId="61CE9E77" w14:textId="77777777" w:rsidR="00062B1B" w:rsidRDefault="00062B1B" w:rsidP="00924700">
      <w:pPr>
        <w:jc w:val="both"/>
      </w:pPr>
    </w:p>
    <w:p w14:paraId="4EA222EE" w14:textId="77777777" w:rsidR="00062B1B" w:rsidRDefault="00062B1B" w:rsidP="00924700">
      <w:pPr>
        <w:pStyle w:val="NormalWeb"/>
        <w:spacing w:before="0" w:beforeAutospacing="0" w:after="0" w:afterAutospacing="0"/>
        <w:jc w:val="both"/>
      </w:pPr>
      <w:r>
        <w:rPr>
          <w:rFonts w:ascii="Arial" w:hAnsi="Arial" w:cs="Arial"/>
          <w:i/>
          <w:iCs/>
          <w:color w:val="000000"/>
        </w:rPr>
        <w:t>ABBA Voyage - economic impact</w:t>
      </w:r>
    </w:p>
    <w:p w14:paraId="3D22ED49" w14:textId="77777777" w:rsidR="00062B1B" w:rsidRDefault="00062B1B" w:rsidP="00924700">
      <w:pPr>
        <w:jc w:val="both"/>
      </w:pPr>
    </w:p>
    <w:p w14:paraId="7FF5E7C7" w14:textId="766AEF29" w:rsidR="00062B1B" w:rsidRDefault="00062B1B" w:rsidP="00924700">
      <w:pPr>
        <w:numPr>
          <w:ilvl w:val="0"/>
          <w:numId w:val="1"/>
        </w:numPr>
        <w:jc w:val="both"/>
        <w:textAlignment w:val="baseline"/>
        <w:rPr>
          <w:rFonts w:ascii="Arial" w:hAnsi="Arial" w:cs="Arial"/>
          <w:color w:val="000000"/>
          <w:sz w:val="24"/>
          <w:szCs w:val="24"/>
        </w:rPr>
      </w:pPr>
      <w:r>
        <w:rPr>
          <w:rFonts w:ascii="Arial" w:hAnsi="Arial" w:cs="Arial"/>
          <w:b/>
          <w:bCs/>
          <w:color w:val="000000"/>
          <w:sz w:val="24"/>
          <w:szCs w:val="24"/>
        </w:rPr>
        <w:t xml:space="preserve">ABBA Voyage contributed £322.6million in turnover to the London economy </w:t>
      </w:r>
      <w:r>
        <w:rPr>
          <w:rFonts w:ascii="Arial" w:hAnsi="Arial" w:cs="Arial"/>
          <w:color w:val="000000"/>
          <w:sz w:val="24"/>
          <w:szCs w:val="24"/>
        </w:rPr>
        <w:t xml:space="preserve">between May 2022-May 2023, and </w:t>
      </w:r>
      <w:r>
        <w:rPr>
          <w:rFonts w:ascii="Arial" w:hAnsi="Arial" w:cs="Arial"/>
          <w:b/>
          <w:bCs/>
          <w:color w:val="000000"/>
          <w:sz w:val="24"/>
          <w:szCs w:val="24"/>
        </w:rPr>
        <w:t>£177.7million in GVA</w:t>
      </w:r>
      <w:r w:rsidR="00994688" w:rsidRPr="009E5FE8">
        <w:rPr>
          <w:rFonts w:ascii="Arial" w:hAnsi="Arial" w:cs="Arial"/>
          <w:color w:val="000000"/>
          <w:sz w:val="24"/>
          <w:szCs w:val="24"/>
        </w:rPr>
        <w:t xml:space="preserve"> (Gross Value Added)</w:t>
      </w:r>
      <w:r w:rsidR="009E5FE8" w:rsidRPr="009E5FE8">
        <w:rPr>
          <w:rFonts w:ascii="Arial" w:hAnsi="Arial" w:cs="Arial"/>
          <w:color w:val="000000"/>
          <w:sz w:val="24"/>
          <w:szCs w:val="24"/>
        </w:rPr>
        <w:t>.</w:t>
      </w:r>
    </w:p>
    <w:p w14:paraId="17C9AA77" w14:textId="77777777" w:rsidR="00062B1B" w:rsidRDefault="00062B1B" w:rsidP="00924700">
      <w:pPr>
        <w:jc w:val="both"/>
      </w:pPr>
    </w:p>
    <w:p w14:paraId="2E9D63BC" w14:textId="7F65EEE1" w:rsidR="00062B1B" w:rsidRDefault="00062B1B" w:rsidP="00924700">
      <w:pPr>
        <w:numPr>
          <w:ilvl w:val="0"/>
          <w:numId w:val="2"/>
        </w:numPr>
        <w:jc w:val="both"/>
        <w:textAlignment w:val="baseline"/>
        <w:rPr>
          <w:rFonts w:ascii="Arial" w:hAnsi="Arial" w:cs="Arial"/>
          <w:color w:val="000000"/>
          <w:sz w:val="24"/>
          <w:szCs w:val="24"/>
        </w:rPr>
      </w:pPr>
      <w:r>
        <w:rPr>
          <w:rFonts w:ascii="Arial" w:hAnsi="Arial" w:cs="Arial"/>
          <w:b/>
          <w:bCs/>
          <w:color w:val="000000"/>
          <w:sz w:val="24"/>
          <w:szCs w:val="24"/>
        </w:rPr>
        <w:t>4</w:t>
      </w:r>
      <w:r w:rsidR="00C209C4">
        <w:rPr>
          <w:rFonts w:ascii="Arial" w:hAnsi="Arial" w:cs="Arial"/>
          <w:b/>
          <w:bCs/>
          <w:color w:val="000000"/>
          <w:sz w:val="24"/>
          <w:szCs w:val="24"/>
        </w:rPr>
        <w:t>2</w:t>
      </w:r>
      <w:r>
        <w:rPr>
          <w:rFonts w:ascii="Arial" w:hAnsi="Arial" w:cs="Arial"/>
          <w:b/>
          <w:bCs/>
          <w:color w:val="000000"/>
          <w:sz w:val="24"/>
          <w:szCs w:val="24"/>
        </w:rPr>
        <w:t xml:space="preserve">% of this </w:t>
      </w:r>
      <w:r w:rsidR="00C209C4">
        <w:rPr>
          <w:rFonts w:ascii="Arial" w:hAnsi="Arial" w:cs="Arial"/>
          <w:b/>
          <w:bCs/>
          <w:color w:val="000000"/>
          <w:sz w:val="24"/>
          <w:szCs w:val="24"/>
        </w:rPr>
        <w:t>total</w:t>
      </w:r>
      <w:r w:rsidR="00994688">
        <w:rPr>
          <w:rFonts w:ascii="Arial" w:hAnsi="Arial" w:cs="Arial"/>
          <w:b/>
          <w:bCs/>
          <w:color w:val="000000"/>
          <w:sz w:val="24"/>
          <w:szCs w:val="24"/>
        </w:rPr>
        <w:t xml:space="preserve"> was </w:t>
      </w:r>
      <w:r w:rsidR="00C209C4">
        <w:rPr>
          <w:rFonts w:ascii="Arial" w:hAnsi="Arial" w:cs="Arial"/>
          <w:b/>
          <w:bCs/>
          <w:color w:val="000000"/>
          <w:sz w:val="24"/>
          <w:szCs w:val="24"/>
        </w:rPr>
        <w:t>generated</w:t>
      </w:r>
      <w:r w:rsidR="00994688">
        <w:rPr>
          <w:rFonts w:ascii="Arial" w:hAnsi="Arial" w:cs="Arial"/>
          <w:b/>
          <w:bCs/>
          <w:color w:val="000000"/>
          <w:sz w:val="24"/>
          <w:szCs w:val="24"/>
        </w:rPr>
        <w:t xml:space="preserve"> </w:t>
      </w:r>
      <w:r>
        <w:rPr>
          <w:rFonts w:ascii="Arial" w:hAnsi="Arial" w:cs="Arial"/>
          <w:b/>
          <w:bCs/>
          <w:color w:val="000000"/>
          <w:sz w:val="24"/>
          <w:szCs w:val="24"/>
        </w:rPr>
        <w:t xml:space="preserve">in the local </w:t>
      </w:r>
      <w:r w:rsidR="00C209C4">
        <w:rPr>
          <w:rFonts w:ascii="Arial" w:hAnsi="Arial" w:cs="Arial"/>
          <w:b/>
          <w:bCs/>
          <w:color w:val="000000"/>
          <w:sz w:val="24"/>
          <w:szCs w:val="24"/>
        </w:rPr>
        <w:t>area</w:t>
      </w:r>
      <w:r>
        <w:rPr>
          <w:rFonts w:ascii="Arial" w:hAnsi="Arial" w:cs="Arial"/>
          <w:color w:val="000000"/>
          <w:sz w:val="24"/>
          <w:szCs w:val="24"/>
        </w:rPr>
        <w:t xml:space="preserve"> (boroughs of Newham, Hackney, Tower Hamlets, Waltham Forest), </w:t>
      </w:r>
      <w:r w:rsidR="00994688">
        <w:rPr>
          <w:rFonts w:ascii="Arial" w:hAnsi="Arial" w:cs="Arial"/>
          <w:color w:val="000000"/>
          <w:sz w:val="24"/>
          <w:szCs w:val="24"/>
        </w:rPr>
        <w:t xml:space="preserve">which </w:t>
      </w:r>
      <w:r>
        <w:rPr>
          <w:rFonts w:ascii="Arial" w:hAnsi="Arial" w:cs="Arial"/>
          <w:color w:val="000000"/>
          <w:sz w:val="24"/>
          <w:szCs w:val="24"/>
        </w:rPr>
        <w:t>equal</w:t>
      </w:r>
      <w:r w:rsidR="00994688">
        <w:rPr>
          <w:rFonts w:ascii="Arial" w:hAnsi="Arial" w:cs="Arial"/>
          <w:color w:val="000000"/>
          <w:sz w:val="24"/>
          <w:szCs w:val="24"/>
        </w:rPr>
        <w:t>s</w:t>
      </w:r>
      <w:r>
        <w:rPr>
          <w:rFonts w:ascii="Arial" w:hAnsi="Arial" w:cs="Arial"/>
          <w:color w:val="000000"/>
          <w:sz w:val="24"/>
          <w:szCs w:val="24"/>
        </w:rPr>
        <w:t xml:space="preserve"> £134.1 million turnover and </w:t>
      </w:r>
      <w:r>
        <w:rPr>
          <w:rFonts w:ascii="Arial" w:hAnsi="Arial" w:cs="Arial"/>
          <w:b/>
          <w:bCs/>
          <w:color w:val="000000"/>
          <w:sz w:val="24"/>
          <w:szCs w:val="24"/>
        </w:rPr>
        <w:t>£73.7 million GVA</w:t>
      </w:r>
      <w:r w:rsidR="009E5FE8" w:rsidRPr="009E5FE8">
        <w:rPr>
          <w:rFonts w:ascii="Arial" w:hAnsi="Arial" w:cs="Arial"/>
          <w:color w:val="000000"/>
          <w:sz w:val="24"/>
          <w:szCs w:val="24"/>
        </w:rPr>
        <w:t>.</w:t>
      </w:r>
    </w:p>
    <w:p w14:paraId="6707E83B" w14:textId="77777777" w:rsidR="00062B1B" w:rsidRDefault="00062B1B" w:rsidP="00924700">
      <w:pPr>
        <w:jc w:val="both"/>
      </w:pPr>
    </w:p>
    <w:p w14:paraId="46C61CB6" w14:textId="17A65BC2" w:rsidR="00062B1B" w:rsidRPr="00C209C4" w:rsidRDefault="00062B1B" w:rsidP="00C209C4">
      <w:pPr>
        <w:numPr>
          <w:ilvl w:val="0"/>
          <w:numId w:val="3"/>
        </w:numPr>
        <w:jc w:val="both"/>
        <w:textAlignment w:val="baseline"/>
        <w:rPr>
          <w:rFonts w:ascii="Arial" w:hAnsi="Arial" w:cs="Arial"/>
          <w:color w:val="000000"/>
          <w:sz w:val="24"/>
          <w:szCs w:val="24"/>
        </w:rPr>
      </w:pPr>
      <w:r>
        <w:rPr>
          <w:rFonts w:ascii="Arial" w:hAnsi="Arial" w:cs="Arial"/>
          <w:b/>
          <w:bCs/>
          <w:color w:val="000000"/>
          <w:sz w:val="24"/>
          <w:szCs w:val="24"/>
        </w:rPr>
        <w:lastRenderedPageBreak/>
        <w:t>The multiplier effect of ABBA Voyage on the London economy equates to every £1 of ABBA Voyage’s revenue generating a turnover of £3.12</w:t>
      </w:r>
      <w:r>
        <w:rPr>
          <w:rFonts w:ascii="Arial" w:hAnsi="Arial" w:cs="Arial"/>
          <w:color w:val="000000"/>
          <w:sz w:val="24"/>
          <w:szCs w:val="24"/>
        </w:rPr>
        <w:t xml:space="preserve"> - surpassing local multiplier effect of other industries including accommodation, food &amp; beverage, information services and construction along with other creative industries. </w:t>
      </w:r>
      <w:r w:rsidRPr="00C209C4">
        <w:rPr>
          <w:rFonts w:ascii="Arial" w:hAnsi="Arial" w:cs="Arial"/>
          <w:color w:val="000000"/>
          <w:sz w:val="24"/>
          <w:szCs w:val="24"/>
        </w:rPr>
        <w:t>The majority of the economic impact in the local area was sustained by attendee spending on local accommodation, food &amp; beverage, transport, shopping and entertainment; 98% (£131.2 million) of the turnover was attributed to attendee’s spending, with an average spend per attendee of £103</w:t>
      </w:r>
      <w:r w:rsidR="00822DE4">
        <w:rPr>
          <w:rFonts w:ascii="Arial" w:hAnsi="Arial" w:cs="Arial"/>
          <w:color w:val="000000"/>
          <w:sz w:val="24"/>
          <w:szCs w:val="24"/>
        </w:rPr>
        <w:t xml:space="preserve"> locally</w:t>
      </w:r>
      <w:r w:rsidR="00994688" w:rsidRPr="00C209C4">
        <w:rPr>
          <w:rFonts w:ascii="Arial" w:hAnsi="Arial" w:cs="Arial"/>
          <w:color w:val="000000"/>
          <w:sz w:val="24"/>
          <w:szCs w:val="24"/>
        </w:rPr>
        <w:t>, in addition to the cost of the ticket price to ABBA Voyage</w:t>
      </w:r>
      <w:r w:rsidR="009E5FE8">
        <w:rPr>
          <w:rFonts w:ascii="Arial" w:hAnsi="Arial" w:cs="Arial"/>
          <w:color w:val="000000"/>
          <w:sz w:val="24"/>
          <w:szCs w:val="24"/>
        </w:rPr>
        <w:t>.</w:t>
      </w:r>
    </w:p>
    <w:p w14:paraId="39485566" w14:textId="77777777" w:rsidR="00062B1B" w:rsidRDefault="00062B1B" w:rsidP="00924700">
      <w:pPr>
        <w:jc w:val="both"/>
      </w:pPr>
    </w:p>
    <w:p w14:paraId="5FCE5F09" w14:textId="58CE16CE" w:rsidR="00C209C4" w:rsidRDefault="00C209C4" w:rsidP="00C209C4">
      <w:pPr>
        <w:pStyle w:val="NormalWeb"/>
        <w:numPr>
          <w:ilvl w:val="0"/>
          <w:numId w:val="9"/>
        </w:numPr>
        <w:spacing w:before="0" w:beforeAutospacing="0" w:after="0" w:afterAutospacing="0"/>
        <w:jc w:val="both"/>
      </w:pPr>
      <w:r>
        <w:rPr>
          <w:rFonts w:ascii="Arial" w:hAnsi="Arial" w:cs="Arial"/>
          <w:color w:val="000000"/>
        </w:rPr>
        <w:t xml:space="preserve">ABBA Voyage has provided employment opportunities for 5,075 workers in London; including those directly connected to the concert and those in other sectors that are supported by ABBA Voyage’s existence via attendee spend (i.e. waiting staff, sales staff, chefs, hotel clerks). </w:t>
      </w:r>
    </w:p>
    <w:p w14:paraId="3D437438" w14:textId="77777777" w:rsidR="00C209C4" w:rsidRDefault="00C209C4" w:rsidP="00924700">
      <w:pPr>
        <w:jc w:val="both"/>
      </w:pPr>
    </w:p>
    <w:p w14:paraId="456D8FEC" w14:textId="16062BA0" w:rsidR="00994688" w:rsidRPr="00994688" w:rsidRDefault="00994688" w:rsidP="00924700">
      <w:pPr>
        <w:numPr>
          <w:ilvl w:val="0"/>
          <w:numId w:val="5"/>
        </w:numPr>
        <w:jc w:val="both"/>
        <w:textAlignment w:val="baseline"/>
        <w:rPr>
          <w:rFonts w:ascii="Arial" w:hAnsi="Arial" w:cs="Arial"/>
          <w:color w:val="000000"/>
          <w:sz w:val="24"/>
          <w:szCs w:val="24"/>
        </w:rPr>
      </w:pPr>
      <w:r w:rsidRPr="00994688">
        <w:rPr>
          <w:rFonts w:ascii="Arial" w:hAnsi="Arial" w:cs="Arial"/>
          <w:b/>
          <w:bCs/>
          <w:color w:val="000000"/>
          <w:sz w:val="24"/>
          <w:szCs w:val="24"/>
        </w:rPr>
        <w:t>181,674</w:t>
      </w:r>
      <w:r>
        <w:rPr>
          <w:rFonts w:ascii="Arial" w:hAnsi="Arial" w:cs="Arial"/>
          <w:color w:val="000000"/>
          <w:sz w:val="24"/>
          <w:szCs w:val="24"/>
        </w:rPr>
        <w:t xml:space="preserve"> international visitors contributed </w:t>
      </w:r>
      <w:r w:rsidRPr="00994688">
        <w:rPr>
          <w:rFonts w:ascii="Arial" w:hAnsi="Arial" w:cs="Arial"/>
          <w:b/>
          <w:bCs/>
          <w:color w:val="000000"/>
          <w:sz w:val="24"/>
          <w:szCs w:val="24"/>
        </w:rPr>
        <w:t>£42.72 million</w:t>
      </w:r>
      <w:r>
        <w:rPr>
          <w:rFonts w:ascii="Arial" w:hAnsi="Arial" w:cs="Arial"/>
          <w:color w:val="000000"/>
          <w:sz w:val="24"/>
          <w:szCs w:val="24"/>
        </w:rPr>
        <w:t xml:space="preserve"> (36%) of the direct attendee spend in the local area. </w:t>
      </w:r>
    </w:p>
    <w:p w14:paraId="3C91023F" w14:textId="77777777" w:rsidR="00994688" w:rsidRPr="00994688" w:rsidRDefault="00994688" w:rsidP="00924700">
      <w:pPr>
        <w:ind w:left="720"/>
        <w:jc w:val="both"/>
        <w:textAlignment w:val="baseline"/>
        <w:rPr>
          <w:rFonts w:ascii="Arial" w:hAnsi="Arial" w:cs="Arial"/>
          <w:color w:val="000000"/>
          <w:sz w:val="24"/>
          <w:szCs w:val="24"/>
        </w:rPr>
      </w:pPr>
    </w:p>
    <w:p w14:paraId="6B1F2F75" w14:textId="641AE25D" w:rsidR="00062B1B" w:rsidRDefault="00C209C4" w:rsidP="00924700">
      <w:pPr>
        <w:numPr>
          <w:ilvl w:val="0"/>
          <w:numId w:val="5"/>
        </w:numPr>
        <w:jc w:val="both"/>
        <w:textAlignment w:val="baseline"/>
      </w:pPr>
      <w:r>
        <w:rPr>
          <w:rFonts w:ascii="Arial" w:hAnsi="Arial" w:cs="Arial"/>
          <w:b/>
          <w:bCs/>
          <w:color w:val="000000"/>
          <w:sz w:val="24"/>
          <w:szCs w:val="24"/>
        </w:rPr>
        <w:t xml:space="preserve">International </w:t>
      </w:r>
      <w:r w:rsidR="00062B1B" w:rsidRPr="00994688">
        <w:rPr>
          <w:rFonts w:ascii="Arial" w:hAnsi="Arial" w:cs="Arial"/>
          <w:b/>
          <w:bCs/>
          <w:color w:val="000000"/>
          <w:sz w:val="24"/>
          <w:szCs w:val="24"/>
        </w:rPr>
        <w:t xml:space="preserve">visitors contributed </w:t>
      </w:r>
      <w:r>
        <w:rPr>
          <w:rFonts w:ascii="Arial" w:hAnsi="Arial" w:cs="Arial"/>
          <w:b/>
          <w:bCs/>
          <w:color w:val="000000"/>
          <w:sz w:val="24"/>
          <w:szCs w:val="24"/>
        </w:rPr>
        <w:t>43% (</w:t>
      </w:r>
      <w:r w:rsidR="00062B1B" w:rsidRPr="00994688">
        <w:rPr>
          <w:rFonts w:ascii="Arial" w:hAnsi="Arial" w:cs="Arial"/>
          <w:b/>
          <w:bCs/>
          <w:color w:val="000000"/>
          <w:sz w:val="24"/>
          <w:szCs w:val="24"/>
        </w:rPr>
        <w:t>£83.4 million</w:t>
      </w:r>
      <w:r>
        <w:rPr>
          <w:rFonts w:ascii="Arial" w:hAnsi="Arial" w:cs="Arial"/>
          <w:b/>
          <w:bCs/>
          <w:color w:val="000000"/>
          <w:sz w:val="24"/>
          <w:szCs w:val="24"/>
        </w:rPr>
        <w:t>)</w:t>
      </w:r>
      <w:r w:rsidR="00062B1B" w:rsidRPr="00994688">
        <w:rPr>
          <w:rFonts w:ascii="Arial" w:hAnsi="Arial" w:cs="Arial"/>
          <w:color w:val="000000"/>
          <w:sz w:val="24"/>
          <w:szCs w:val="24"/>
        </w:rPr>
        <w:t xml:space="preserve"> of the direct attendee spend in London - with </w:t>
      </w:r>
      <w:r w:rsidR="00062B1B" w:rsidRPr="00994688">
        <w:rPr>
          <w:rFonts w:ascii="Arial" w:hAnsi="Arial" w:cs="Arial"/>
          <w:b/>
          <w:bCs/>
          <w:color w:val="000000"/>
          <w:sz w:val="24"/>
          <w:szCs w:val="24"/>
        </w:rPr>
        <w:t xml:space="preserve">half a million visitors from outside of London (within the UK) contributing 49% </w:t>
      </w:r>
      <w:r w:rsidR="00062B1B" w:rsidRPr="00994688">
        <w:rPr>
          <w:rFonts w:ascii="Arial" w:hAnsi="Arial" w:cs="Arial"/>
          <w:color w:val="000000"/>
          <w:sz w:val="24"/>
          <w:szCs w:val="24"/>
        </w:rPr>
        <w:t>(£96.22 million)</w:t>
      </w:r>
      <w:r w:rsidR="009E5FE8">
        <w:rPr>
          <w:rFonts w:ascii="Arial" w:hAnsi="Arial" w:cs="Arial"/>
          <w:color w:val="000000"/>
          <w:sz w:val="24"/>
          <w:szCs w:val="24"/>
        </w:rPr>
        <w:t>.</w:t>
      </w:r>
    </w:p>
    <w:p w14:paraId="2F33E55D" w14:textId="77777777" w:rsidR="00062B1B" w:rsidRDefault="00062B1B" w:rsidP="00924700">
      <w:pPr>
        <w:jc w:val="both"/>
      </w:pPr>
    </w:p>
    <w:p w14:paraId="74F2E0C5" w14:textId="77777777" w:rsidR="00062B1B" w:rsidRDefault="00062B1B" w:rsidP="00924700">
      <w:pPr>
        <w:numPr>
          <w:ilvl w:val="0"/>
          <w:numId w:val="7"/>
        </w:numPr>
        <w:jc w:val="both"/>
        <w:textAlignment w:val="baseline"/>
        <w:rPr>
          <w:rFonts w:ascii="Arial" w:hAnsi="Arial" w:cs="Arial"/>
          <w:color w:val="000000"/>
          <w:sz w:val="24"/>
          <w:szCs w:val="24"/>
        </w:rPr>
      </w:pPr>
      <w:r>
        <w:rPr>
          <w:rFonts w:ascii="Arial" w:hAnsi="Arial" w:cs="Arial"/>
          <w:color w:val="000000"/>
          <w:sz w:val="24"/>
          <w:szCs w:val="24"/>
        </w:rPr>
        <w:t>Businesses from the local area benefitted from attendees of ABBA Voyage spending during its first year of operation:</w:t>
      </w:r>
    </w:p>
    <w:p w14:paraId="24A5EA6B" w14:textId="77777777" w:rsidR="00062B1B" w:rsidRDefault="00062B1B" w:rsidP="00062B1B"/>
    <w:p w14:paraId="0C1EC04C" w14:textId="77777777" w:rsidR="00062B1B" w:rsidRDefault="00062B1B" w:rsidP="00924700">
      <w:pPr>
        <w:pStyle w:val="NormalWeb"/>
        <w:numPr>
          <w:ilvl w:val="0"/>
          <w:numId w:val="8"/>
        </w:numPr>
        <w:spacing w:before="0" w:beforeAutospacing="0" w:after="0" w:afterAutospacing="0"/>
        <w:ind w:left="1440"/>
        <w:jc w:val="both"/>
        <w:textAlignment w:val="baseline"/>
        <w:rPr>
          <w:rFonts w:ascii="Arial" w:hAnsi="Arial" w:cs="Arial"/>
          <w:color w:val="000000"/>
        </w:rPr>
      </w:pPr>
      <w:r>
        <w:rPr>
          <w:rFonts w:ascii="Arial" w:hAnsi="Arial" w:cs="Arial"/>
          <w:color w:val="000000"/>
        </w:rPr>
        <w:t>Accommodation sector received £42.99 million (36% of total spending)</w:t>
      </w:r>
    </w:p>
    <w:p w14:paraId="12C3EAA5" w14:textId="77777777" w:rsidR="00062B1B" w:rsidRDefault="00062B1B" w:rsidP="00924700">
      <w:pPr>
        <w:pStyle w:val="NormalWeb"/>
        <w:numPr>
          <w:ilvl w:val="0"/>
          <w:numId w:val="8"/>
        </w:numPr>
        <w:spacing w:before="0" w:beforeAutospacing="0" w:after="0" w:afterAutospacing="0"/>
        <w:ind w:left="1440"/>
        <w:jc w:val="both"/>
        <w:textAlignment w:val="baseline"/>
        <w:rPr>
          <w:rFonts w:ascii="Arial" w:hAnsi="Arial" w:cs="Arial"/>
          <w:color w:val="000000"/>
        </w:rPr>
      </w:pPr>
      <w:r>
        <w:rPr>
          <w:rFonts w:ascii="Arial" w:hAnsi="Arial" w:cs="Arial"/>
          <w:color w:val="000000"/>
        </w:rPr>
        <w:t>Restaurants and bars received £24.01 million (20% of total spending)</w:t>
      </w:r>
    </w:p>
    <w:p w14:paraId="010D76EA" w14:textId="77777777" w:rsidR="00062B1B" w:rsidRDefault="00062B1B" w:rsidP="00924700">
      <w:pPr>
        <w:pStyle w:val="NormalWeb"/>
        <w:numPr>
          <w:ilvl w:val="0"/>
          <w:numId w:val="8"/>
        </w:numPr>
        <w:spacing w:before="0" w:beforeAutospacing="0" w:after="0" w:afterAutospacing="0"/>
        <w:ind w:left="1440"/>
        <w:jc w:val="both"/>
        <w:textAlignment w:val="baseline"/>
        <w:rPr>
          <w:rFonts w:ascii="Arial" w:hAnsi="Arial" w:cs="Arial"/>
          <w:color w:val="000000"/>
        </w:rPr>
      </w:pPr>
      <w:r>
        <w:rPr>
          <w:rFonts w:ascii="Arial" w:hAnsi="Arial" w:cs="Arial"/>
          <w:color w:val="000000"/>
        </w:rPr>
        <w:t>Local transportation received £16.57 million (14% of total spending)</w:t>
      </w:r>
    </w:p>
    <w:p w14:paraId="7C97A09B" w14:textId="77777777" w:rsidR="00062B1B" w:rsidRDefault="00062B1B" w:rsidP="00924700">
      <w:pPr>
        <w:pStyle w:val="NormalWeb"/>
        <w:numPr>
          <w:ilvl w:val="0"/>
          <w:numId w:val="8"/>
        </w:numPr>
        <w:spacing w:before="0" w:beforeAutospacing="0" w:after="0" w:afterAutospacing="0"/>
        <w:ind w:left="1440"/>
        <w:jc w:val="both"/>
        <w:textAlignment w:val="baseline"/>
        <w:rPr>
          <w:rFonts w:ascii="Arial" w:hAnsi="Arial" w:cs="Arial"/>
          <w:color w:val="000000"/>
        </w:rPr>
      </w:pPr>
      <w:r>
        <w:rPr>
          <w:rFonts w:ascii="Arial" w:hAnsi="Arial" w:cs="Arial"/>
          <w:color w:val="000000"/>
        </w:rPr>
        <w:t>Commercial shops received £11.79 million (10% of total spending)</w:t>
      </w:r>
    </w:p>
    <w:p w14:paraId="5FF963F4" w14:textId="77777777" w:rsidR="00062B1B" w:rsidRDefault="00062B1B" w:rsidP="00924700">
      <w:pPr>
        <w:pStyle w:val="NormalWeb"/>
        <w:numPr>
          <w:ilvl w:val="0"/>
          <w:numId w:val="8"/>
        </w:numPr>
        <w:spacing w:before="0" w:beforeAutospacing="0" w:after="0" w:afterAutospacing="0"/>
        <w:ind w:left="1440"/>
        <w:jc w:val="both"/>
        <w:textAlignment w:val="baseline"/>
        <w:rPr>
          <w:rFonts w:ascii="Arial" w:hAnsi="Arial" w:cs="Arial"/>
          <w:color w:val="000000"/>
        </w:rPr>
      </w:pPr>
      <w:r>
        <w:rPr>
          <w:rFonts w:ascii="Arial" w:hAnsi="Arial" w:cs="Arial"/>
          <w:color w:val="000000"/>
        </w:rPr>
        <w:t>Other entertainment establishments received £9.77 million (8% of total spending)</w:t>
      </w:r>
    </w:p>
    <w:p w14:paraId="7D7C6094" w14:textId="77777777" w:rsidR="00062B1B" w:rsidRDefault="00062B1B" w:rsidP="00924700">
      <w:pPr>
        <w:jc w:val="both"/>
      </w:pPr>
    </w:p>
    <w:p w14:paraId="26ECEEE9" w14:textId="54B9A9EA" w:rsidR="00062B1B" w:rsidRDefault="00062B1B" w:rsidP="00B67DE2">
      <w:pPr>
        <w:numPr>
          <w:ilvl w:val="0"/>
          <w:numId w:val="9"/>
        </w:numPr>
        <w:jc w:val="both"/>
        <w:textAlignment w:val="baseline"/>
      </w:pPr>
      <w:r w:rsidRPr="00A32FDC">
        <w:rPr>
          <w:rFonts w:ascii="Arial" w:hAnsi="Arial" w:cs="Arial"/>
          <w:b/>
          <w:bCs/>
          <w:color w:val="000000"/>
          <w:sz w:val="24"/>
          <w:szCs w:val="24"/>
        </w:rPr>
        <w:t>88% of spending was made outside of the ABBA Arena</w:t>
      </w:r>
      <w:r w:rsidR="00C209C4" w:rsidRPr="00A32FDC">
        <w:rPr>
          <w:rFonts w:ascii="Arial" w:hAnsi="Arial" w:cs="Arial"/>
          <w:color w:val="000000"/>
          <w:sz w:val="24"/>
          <w:szCs w:val="24"/>
        </w:rPr>
        <w:t xml:space="preserve">. </w:t>
      </w:r>
      <w:r w:rsidRPr="00A32FDC">
        <w:rPr>
          <w:rFonts w:ascii="Arial" w:hAnsi="Arial" w:cs="Arial"/>
          <w:color w:val="000000"/>
          <w:sz w:val="24"/>
          <w:szCs w:val="24"/>
        </w:rPr>
        <w:t>The average daily spend per attendee</w:t>
      </w:r>
      <w:r w:rsidR="00822DE4" w:rsidRPr="00A32FDC">
        <w:rPr>
          <w:rFonts w:ascii="Arial" w:hAnsi="Arial" w:cs="Arial"/>
          <w:color w:val="000000"/>
          <w:sz w:val="24"/>
          <w:szCs w:val="24"/>
        </w:rPr>
        <w:t xml:space="preserve"> in the wider London area</w:t>
      </w:r>
      <w:r w:rsidRPr="00A32FDC">
        <w:rPr>
          <w:rFonts w:ascii="Arial" w:hAnsi="Arial" w:cs="Arial"/>
          <w:color w:val="000000"/>
          <w:sz w:val="24"/>
          <w:szCs w:val="24"/>
        </w:rPr>
        <w:t xml:space="preserve"> was £135.</w:t>
      </w:r>
      <w:r w:rsidR="00C209C4" w:rsidRPr="00A32FDC">
        <w:rPr>
          <w:rFonts w:ascii="Arial" w:hAnsi="Arial" w:cs="Arial"/>
          <w:color w:val="000000"/>
          <w:sz w:val="24"/>
          <w:szCs w:val="24"/>
        </w:rPr>
        <w:br/>
      </w:r>
    </w:p>
    <w:p w14:paraId="6A96384F" w14:textId="77777777" w:rsidR="00062B1B" w:rsidRDefault="00062B1B" w:rsidP="00062B1B">
      <w:pPr>
        <w:pStyle w:val="NormalWeb"/>
        <w:spacing w:before="0" w:beforeAutospacing="0" w:after="0" w:afterAutospacing="0"/>
      </w:pPr>
      <w:r>
        <w:rPr>
          <w:rFonts w:ascii="Arial" w:hAnsi="Arial" w:cs="Arial"/>
          <w:i/>
          <w:iCs/>
          <w:color w:val="000000"/>
        </w:rPr>
        <w:t>ABBA Voyage - social impact</w:t>
      </w:r>
    </w:p>
    <w:p w14:paraId="1FFB1C79" w14:textId="77777777" w:rsidR="00062B1B" w:rsidRDefault="00062B1B" w:rsidP="00062B1B"/>
    <w:p w14:paraId="7F800567" w14:textId="048A18AA" w:rsidR="00062B1B" w:rsidRDefault="00062B1B" w:rsidP="00924700">
      <w:pPr>
        <w:numPr>
          <w:ilvl w:val="0"/>
          <w:numId w:val="10"/>
        </w:numPr>
        <w:jc w:val="both"/>
        <w:textAlignment w:val="baseline"/>
        <w:rPr>
          <w:rFonts w:ascii="Arial" w:hAnsi="Arial" w:cs="Arial"/>
          <w:color w:val="000000"/>
          <w:sz w:val="24"/>
          <w:szCs w:val="24"/>
        </w:rPr>
      </w:pPr>
      <w:r>
        <w:rPr>
          <w:rFonts w:ascii="Arial" w:hAnsi="Arial" w:cs="Arial"/>
          <w:b/>
          <w:bCs/>
          <w:color w:val="000000"/>
          <w:sz w:val="24"/>
          <w:szCs w:val="24"/>
        </w:rPr>
        <w:t>ABBA Voyage contributed an estimated social value of £24.4 million</w:t>
      </w:r>
      <w:r>
        <w:rPr>
          <w:rFonts w:ascii="Arial" w:hAnsi="Arial" w:cs="Arial"/>
          <w:color w:val="000000"/>
          <w:sz w:val="24"/>
          <w:szCs w:val="24"/>
        </w:rPr>
        <w:t>, with £16.5million attributed to attendees from outside London. Of this total, around £2 million was generated by ABBA Voyage’s pro-social activities</w:t>
      </w:r>
      <w:r w:rsidR="009E5FE8">
        <w:rPr>
          <w:rFonts w:ascii="Arial" w:hAnsi="Arial" w:cs="Arial"/>
          <w:color w:val="000000"/>
          <w:sz w:val="24"/>
          <w:szCs w:val="24"/>
        </w:rPr>
        <w:t>.</w:t>
      </w:r>
    </w:p>
    <w:p w14:paraId="6D5C2A24" w14:textId="77777777" w:rsidR="00062B1B" w:rsidRDefault="00062B1B" w:rsidP="00924700">
      <w:pPr>
        <w:jc w:val="both"/>
      </w:pPr>
    </w:p>
    <w:p w14:paraId="03C98C4F" w14:textId="40E0ED07" w:rsidR="00062B1B" w:rsidRDefault="00062B1B" w:rsidP="00924700">
      <w:pPr>
        <w:numPr>
          <w:ilvl w:val="0"/>
          <w:numId w:val="11"/>
        </w:numPr>
        <w:jc w:val="both"/>
        <w:textAlignment w:val="baseline"/>
        <w:rPr>
          <w:rFonts w:ascii="Arial" w:hAnsi="Arial" w:cs="Arial"/>
          <w:color w:val="000000"/>
          <w:sz w:val="24"/>
          <w:szCs w:val="24"/>
        </w:rPr>
      </w:pPr>
      <w:r>
        <w:rPr>
          <w:rFonts w:ascii="Arial" w:hAnsi="Arial" w:cs="Arial"/>
          <w:b/>
          <w:bCs/>
          <w:color w:val="000000"/>
          <w:sz w:val="24"/>
          <w:szCs w:val="24"/>
        </w:rPr>
        <w:t>Around £5 million of the well-being created by ABBA Voyage relates to people who attended the event from London outside of the local area,</w:t>
      </w:r>
      <w:r>
        <w:rPr>
          <w:rFonts w:ascii="Arial" w:hAnsi="Arial" w:cs="Arial"/>
          <w:color w:val="000000"/>
          <w:sz w:val="24"/>
          <w:szCs w:val="24"/>
        </w:rPr>
        <w:t xml:space="preserve"> with £900,000 relating to attendees from the local area</w:t>
      </w:r>
      <w:r w:rsidR="009E5FE8">
        <w:rPr>
          <w:rFonts w:ascii="Arial" w:hAnsi="Arial" w:cs="Arial"/>
          <w:color w:val="000000"/>
          <w:sz w:val="24"/>
          <w:szCs w:val="24"/>
        </w:rPr>
        <w:t>.</w:t>
      </w:r>
    </w:p>
    <w:p w14:paraId="66187575" w14:textId="77777777" w:rsidR="00062B1B" w:rsidRDefault="00062B1B" w:rsidP="00924700">
      <w:pPr>
        <w:jc w:val="both"/>
      </w:pPr>
    </w:p>
    <w:p w14:paraId="535F03A3" w14:textId="77777777" w:rsidR="00062B1B" w:rsidRDefault="00062B1B" w:rsidP="00924700">
      <w:pPr>
        <w:numPr>
          <w:ilvl w:val="0"/>
          <w:numId w:val="12"/>
        </w:numPr>
        <w:jc w:val="both"/>
        <w:textAlignment w:val="baseline"/>
        <w:rPr>
          <w:rFonts w:ascii="Arial" w:hAnsi="Arial" w:cs="Arial"/>
          <w:color w:val="000000"/>
          <w:sz w:val="24"/>
          <w:szCs w:val="24"/>
        </w:rPr>
      </w:pPr>
      <w:r>
        <w:rPr>
          <w:rFonts w:ascii="Arial" w:hAnsi="Arial" w:cs="Arial"/>
          <w:b/>
          <w:bCs/>
          <w:color w:val="000000"/>
          <w:sz w:val="24"/>
          <w:szCs w:val="24"/>
        </w:rPr>
        <w:t xml:space="preserve">Work and Job Quality benefits generated the largest single amount of social value </w:t>
      </w:r>
      <w:r>
        <w:rPr>
          <w:rFonts w:ascii="Arial" w:hAnsi="Arial" w:cs="Arial"/>
          <w:color w:val="000000"/>
          <w:sz w:val="24"/>
          <w:szCs w:val="24"/>
        </w:rPr>
        <w:t>(£981,000), largely as a result of the jobs the operation has created, along with investment into charitable causes, education and skills, health value and new social connections.</w:t>
      </w:r>
    </w:p>
    <w:p w14:paraId="7F1B60E6" w14:textId="77777777" w:rsidR="00062B1B" w:rsidRDefault="00062B1B" w:rsidP="00062B1B"/>
    <w:p w14:paraId="27A773B7" w14:textId="77777777" w:rsidR="00062B1B" w:rsidRDefault="00062B1B" w:rsidP="00062B1B"/>
    <w:p w14:paraId="5E0EE994" w14:textId="4189B63D" w:rsidR="00062B1B" w:rsidRDefault="00062B1B" w:rsidP="00062B1B">
      <w:pPr>
        <w:pStyle w:val="NormalWeb"/>
        <w:spacing w:before="0" w:beforeAutospacing="0" w:after="0" w:afterAutospacing="0"/>
        <w:jc w:val="both"/>
      </w:pPr>
      <w:r>
        <w:rPr>
          <w:rFonts w:ascii="Arial" w:hAnsi="Arial" w:cs="Arial"/>
          <w:color w:val="000000"/>
        </w:rPr>
        <w:lastRenderedPageBreak/>
        <w:t>ABBA Voyage employees were some of the biggest beneficiaries of the organisation’s activities, receiving £733,000 worth of social value through positive employment practice</w:t>
      </w:r>
      <w:r w:rsidRPr="00062B1B">
        <w:rPr>
          <w:rFonts w:ascii="Arial" w:hAnsi="Arial" w:cs="Arial"/>
          <w:color w:val="000000"/>
        </w:rPr>
        <w:t>s</w:t>
      </w:r>
      <w:r>
        <w:rPr>
          <w:rFonts w:ascii="Arial" w:hAnsi="Arial" w:cs="Arial"/>
          <w:color w:val="000000"/>
        </w:rPr>
        <w:t>.</w:t>
      </w:r>
      <w:r w:rsidR="00F222CD">
        <w:rPr>
          <w:rFonts w:ascii="Arial" w:hAnsi="Arial" w:cs="Arial"/>
          <w:color w:val="000000"/>
        </w:rPr>
        <w:t xml:space="preserve"> </w:t>
      </w:r>
    </w:p>
    <w:p w14:paraId="7D23B225" w14:textId="77777777" w:rsidR="00062B1B" w:rsidRDefault="00062B1B" w:rsidP="00062B1B"/>
    <w:p w14:paraId="5D763E69" w14:textId="41D10F9E" w:rsidR="00062B1B" w:rsidRDefault="00062B1B" w:rsidP="00062B1B">
      <w:pPr>
        <w:pStyle w:val="NormalWeb"/>
        <w:spacing w:before="0" w:beforeAutospacing="0" w:after="0" w:afterAutospacing="0"/>
        <w:jc w:val="both"/>
        <w:rPr>
          <w:rFonts w:ascii="Arial" w:hAnsi="Arial" w:cs="Arial"/>
          <w:color w:val="000000"/>
        </w:rPr>
      </w:pPr>
      <w:r>
        <w:rPr>
          <w:rFonts w:ascii="Arial" w:hAnsi="Arial" w:cs="Arial"/>
          <w:color w:val="000000"/>
        </w:rPr>
        <w:t>Investment into charitable causes has been a major factor in generating social value. £265,000 worth of social value was as a result of donations to global and local charities and fundraising through merchandise sales and donations from profits.</w:t>
      </w:r>
    </w:p>
    <w:p w14:paraId="2018B425" w14:textId="77777777" w:rsidR="009E5FE8" w:rsidRDefault="009E5FE8" w:rsidP="00062B1B">
      <w:pPr>
        <w:pStyle w:val="NormalWeb"/>
        <w:spacing w:before="0" w:beforeAutospacing="0" w:after="0" w:afterAutospacing="0"/>
        <w:jc w:val="both"/>
        <w:rPr>
          <w:rFonts w:ascii="Arial" w:hAnsi="Arial" w:cs="Arial"/>
          <w:color w:val="000000"/>
        </w:rPr>
      </w:pPr>
    </w:p>
    <w:p w14:paraId="748D5399" w14:textId="77777777" w:rsidR="009E5FE8" w:rsidRDefault="009E5FE8" w:rsidP="009E5FE8">
      <w:pPr>
        <w:pStyle w:val="NormalWeb"/>
        <w:spacing w:before="0" w:beforeAutospacing="0" w:after="0" w:afterAutospacing="0"/>
        <w:rPr>
          <w:rFonts w:ascii="Arial" w:hAnsi="Arial" w:cs="Arial"/>
          <w:color w:val="000000"/>
        </w:rPr>
      </w:pPr>
      <w:r>
        <w:rPr>
          <w:rFonts w:ascii="Arial" w:hAnsi="Arial" w:cs="Arial"/>
          <w:color w:val="000000"/>
        </w:rPr>
        <w:t>Full report available on request.</w:t>
      </w:r>
    </w:p>
    <w:p w14:paraId="4F528EB2" w14:textId="77777777" w:rsidR="00D0775F" w:rsidRPr="00C724FA" w:rsidRDefault="00D0775F" w:rsidP="00D0775F">
      <w:pPr>
        <w:pStyle w:val="NormalWeb"/>
        <w:jc w:val="both"/>
      </w:pPr>
      <w:r w:rsidRPr="00C724FA">
        <w:rPr>
          <w:rFonts w:ascii="Arial" w:hAnsi="Arial" w:cs="Arial"/>
          <w:b/>
          <w:bCs/>
        </w:rPr>
        <w:t>Michael Bolingbroke</w:t>
      </w:r>
      <w:r w:rsidRPr="00C724FA">
        <w:rPr>
          <w:rFonts w:ascii="Arial" w:hAnsi="Arial" w:cs="Arial"/>
        </w:rPr>
        <w:t xml:space="preserve">, </w:t>
      </w:r>
      <w:r w:rsidRPr="00C724FA">
        <w:rPr>
          <w:rFonts w:ascii="Arial" w:hAnsi="Arial" w:cs="Arial"/>
          <w:b/>
          <w:bCs/>
        </w:rPr>
        <w:t>Chief Executive Officer</w:t>
      </w:r>
      <w:r>
        <w:rPr>
          <w:rFonts w:ascii="Arial" w:hAnsi="Arial" w:cs="Arial"/>
          <w:b/>
          <w:bCs/>
        </w:rPr>
        <w:t xml:space="preserve"> </w:t>
      </w:r>
      <w:r w:rsidRPr="00C724FA">
        <w:rPr>
          <w:rFonts w:ascii="Arial" w:hAnsi="Arial" w:cs="Arial"/>
          <w:b/>
          <w:bCs/>
        </w:rPr>
        <w:t>/</w:t>
      </w:r>
      <w:r>
        <w:rPr>
          <w:rFonts w:ascii="Arial" w:hAnsi="Arial" w:cs="Arial"/>
          <w:b/>
          <w:bCs/>
        </w:rPr>
        <w:t xml:space="preserve"> </w:t>
      </w:r>
      <w:r w:rsidRPr="00C724FA">
        <w:rPr>
          <w:rFonts w:ascii="Arial" w:hAnsi="Arial" w:cs="Arial"/>
          <w:b/>
          <w:bCs/>
        </w:rPr>
        <w:t xml:space="preserve">Executive Producer for ABBA Voyage, </w:t>
      </w:r>
      <w:r w:rsidRPr="00C724FA">
        <w:rPr>
          <w:rFonts w:ascii="Arial" w:hAnsi="Arial" w:cs="Arial"/>
        </w:rPr>
        <w:t xml:space="preserve">said: </w:t>
      </w:r>
      <w:r w:rsidRPr="00C724FA">
        <w:rPr>
          <w:rFonts w:ascii="Arial" w:hAnsi="Arial" w:cs="Arial"/>
          <w:i/>
          <w:iCs/>
        </w:rPr>
        <w:t>“The presence of ABBA Voyage is felt in a way that will be enduring. Knowing that in our first full year, the operations of ABBA Voyage has had an economic impact in London of £322 million is extraordinary, and our challenge will be to maintain and grow this number, and to ensure that its effects are long lasting.”</w:t>
      </w:r>
    </w:p>
    <w:p w14:paraId="16F47981" w14:textId="48748CC7" w:rsidR="00D311CB" w:rsidRDefault="001C577E" w:rsidP="00D311CB">
      <w:pPr>
        <w:jc w:val="both"/>
        <w:rPr>
          <w:rFonts w:ascii="Arial" w:hAnsi="Arial" w:cs="Arial"/>
          <w:i/>
          <w:iCs/>
        </w:rPr>
      </w:pPr>
      <w:r>
        <w:rPr>
          <w:rFonts w:ascii="Arial" w:hAnsi="Arial" w:cs="Arial"/>
          <w:b/>
          <w:bCs/>
        </w:rPr>
        <w:t xml:space="preserve">Svana Gisla </w:t>
      </w:r>
      <w:r w:rsidRPr="001C577E">
        <w:rPr>
          <w:rFonts w:ascii="Arial" w:hAnsi="Arial" w:cs="Arial"/>
        </w:rPr>
        <w:t xml:space="preserve">and </w:t>
      </w:r>
      <w:r>
        <w:rPr>
          <w:rFonts w:ascii="Arial" w:hAnsi="Arial" w:cs="Arial"/>
          <w:b/>
          <w:bCs/>
        </w:rPr>
        <w:t>Ludvig Andersson</w:t>
      </w:r>
      <w:r w:rsidRPr="001C577E">
        <w:rPr>
          <w:rFonts w:ascii="Arial" w:hAnsi="Arial" w:cs="Arial"/>
        </w:rPr>
        <w:t xml:space="preserve">, </w:t>
      </w:r>
      <w:r>
        <w:rPr>
          <w:rFonts w:ascii="Arial" w:hAnsi="Arial" w:cs="Arial"/>
          <w:b/>
          <w:bCs/>
        </w:rPr>
        <w:t>Producers for ABBA Voyage</w:t>
      </w:r>
      <w:r w:rsidRPr="001C577E">
        <w:rPr>
          <w:rFonts w:ascii="Arial" w:hAnsi="Arial" w:cs="Arial"/>
        </w:rPr>
        <w:t>, said</w:t>
      </w:r>
      <w:r>
        <w:rPr>
          <w:rFonts w:ascii="Arial" w:hAnsi="Arial" w:cs="Arial"/>
          <w:b/>
          <w:bCs/>
        </w:rPr>
        <w:t xml:space="preserve">: </w:t>
      </w:r>
      <w:r w:rsidR="00D311CB">
        <w:rPr>
          <w:rFonts w:ascii="Arial" w:hAnsi="Arial" w:cs="Arial"/>
          <w:i/>
          <w:iCs/>
        </w:rPr>
        <w:t>“It was imperative to us as Producers, and to ABBA, that ABBA Voyage would leave a positive impact on our local community in Stratford</w:t>
      </w:r>
      <w:r w:rsidR="00D0775F">
        <w:rPr>
          <w:rFonts w:ascii="Arial" w:hAnsi="Arial" w:cs="Arial"/>
          <w:i/>
          <w:iCs/>
        </w:rPr>
        <w:t xml:space="preserve"> and the findings of this report have only surpassed what we could have hoped for.</w:t>
      </w:r>
      <w:r w:rsidR="00D311CB">
        <w:rPr>
          <w:rFonts w:ascii="Arial" w:hAnsi="Arial" w:cs="Arial"/>
          <w:i/>
          <w:iCs/>
        </w:rPr>
        <w:t xml:space="preserve"> We are proud residents of East London and to be able to employ locally, and enhance the local economy is as joyful to us as the concert itself. We fully intend to</w:t>
      </w:r>
      <w:r w:rsidR="00D0775F">
        <w:rPr>
          <w:rFonts w:ascii="Arial" w:hAnsi="Arial" w:cs="Arial"/>
          <w:i/>
          <w:iCs/>
        </w:rPr>
        <w:t xml:space="preserve"> continue to evolve</w:t>
      </w:r>
      <w:r w:rsidR="00D311CB">
        <w:rPr>
          <w:rFonts w:ascii="Arial" w:hAnsi="Arial" w:cs="Arial"/>
          <w:i/>
          <w:iCs/>
        </w:rPr>
        <w:t xml:space="preserve"> our education scheme to provide access and opportunities to young people in our area, and hopefully inspire them to choose the creative sector for their future employment.”</w:t>
      </w:r>
    </w:p>
    <w:p w14:paraId="062F0E33" w14:textId="77777777" w:rsidR="00D0775F" w:rsidRDefault="00D0775F" w:rsidP="00062B1B">
      <w:pPr>
        <w:pStyle w:val="NormalWeb"/>
        <w:spacing w:before="0" w:beforeAutospacing="0" w:after="0" w:afterAutospacing="0"/>
        <w:rPr>
          <w:rFonts w:ascii="Arial" w:hAnsi="Arial" w:cs="Arial"/>
          <w:b/>
          <w:bCs/>
          <w:color w:val="000000"/>
          <w:shd w:val="clear" w:color="auto" w:fill="FFFF00"/>
        </w:rPr>
      </w:pPr>
    </w:p>
    <w:p w14:paraId="62F13640" w14:textId="77777777" w:rsidR="003348E3" w:rsidRPr="003348E3" w:rsidRDefault="003348E3" w:rsidP="003348E3">
      <w:pPr>
        <w:pStyle w:val="m9081918248562444037elementtoproof"/>
        <w:spacing w:before="0" w:beforeAutospacing="0" w:after="0" w:afterAutospacing="0"/>
        <w:jc w:val="both"/>
        <w:rPr>
          <w:rFonts w:ascii="Arial" w:hAnsi="Arial" w:cs="Arial"/>
        </w:rPr>
      </w:pPr>
      <w:r w:rsidRPr="003348E3">
        <w:rPr>
          <w:rFonts w:ascii="Arial" w:hAnsi="Arial" w:cs="Arial"/>
          <w:b/>
          <w:bCs/>
          <w:color w:val="0D0D0D"/>
        </w:rPr>
        <w:t>The Mayor of London, Sadiq Khan</w:t>
      </w:r>
      <w:r w:rsidRPr="003348E3">
        <w:rPr>
          <w:rFonts w:ascii="Arial" w:hAnsi="Arial" w:cs="Arial"/>
          <w:color w:val="0D0D0D"/>
        </w:rPr>
        <w:t>, said: </w:t>
      </w:r>
      <w:r w:rsidRPr="003348E3">
        <w:rPr>
          <w:rFonts w:ascii="Arial" w:hAnsi="Arial" w:cs="Arial"/>
          <w:i/>
          <w:iCs/>
          <w:color w:val="0D0D0D"/>
        </w:rPr>
        <w:t>“The fantastic success of ABBA Voyage shows once again how London is the music capital of the world and is roaring back from the impact of the pandemic. I am so proud that City Hall was able to help ABBA bring this pioneering show to east London, providing huge benefits to both the local area and London's wider economy. It is a powerful example of how culture has a positive impact on our city, supporting jobs and a range of other industries. The show’s success is testament to the group's enduring appeal and I hope it will continue to delight audiences and help enrich the local economy for years to come, as we build a better London for everyone.”</w:t>
      </w:r>
      <w:r w:rsidRPr="003348E3">
        <w:rPr>
          <w:rFonts w:ascii="Arial" w:hAnsi="Arial" w:cs="Arial"/>
          <w:color w:val="0D0D0D"/>
        </w:rPr>
        <w:t>  </w:t>
      </w:r>
    </w:p>
    <w:p w14:paraId="29CD21A2" w14:textId="77777777" w:rsidR="003348E3" w:rsidRDefault="003348E3" w:rsidP="00062B1B">
      <w:pPr>
        <w:pStyle w:val="NormalWeb"/>
        <w:spacing w:before="0" w:beforeAutospacing="0" w:after="0" w:afterAutospacing="0"/>
        <w:rPr>
          <w:rFonts w:ascii="Arial" w:hAnsi="Arial" w:cs="Arial"/>
          <w:color w:val="000000"/>
          <w:shd w:val="clear" w:color="auto" w:fill="FFFF00"/>
        </w:rPr>
      </w:pPr>
    </w:p>
    <w:p w14:paraId="5EB0E56F" w14:textId="254115D4" w:rsidR="004458AB" w:rsidRDefault="004458AB" w:rsidP="00062B1B">
      <w:pPr>
        <w:pStyle w:val="NormalWeb"/>
        <w:spacing w:before="0" w:beforeAutospacing="0" w:after="0" w:afterAutospacing="0"/>
        <w:jc w:val="both"/>
        <w:rPr>
          <w:rFonts w:ascii="Arial" w:hAnsi="Arial" w:cs="Arial"/>
          <w:i/>
          <w:iCs/>
        </w:rPr>
      </w:pPr>
      <w:r w:rsidRPr="004458AB">
        <w:rPr>
          <w:rFonts w:ascii="Arial" w:hAnsi="Arial" w:cs="Arial"/>
          <w:b/>
          <w:bCs/>
        </w:rPr>
        <w:t>Lyn Garner, Chief Executive of</w:t>
      </w:r>
      <w:r w:rsidR="009E5FE8">
        <w:rPr>
          <w:rFonts w:ascii="Arial" w:hAnsi="Arial" w:cs="Arial"/>
          <w:b/>
          <w:bCs/>
        </w:rPr>
        <w:t xml:space="preserve"> the</w:t>
      </w:r>
      <w:r w:rsidRPr="004458AB">
        <w:rPr>
          <w:rFonts w:ascii="Arial" w:hAnsi="Arial" w:cs="Arial"/>
          <w:b/>
          <w:bCs/>
        </w:rPr>
        <w:t xml:space="preserve"> L</w:t>
      </w:r>
      <w:r w:rsidR="009E5FE8">
        <w:rPr>
          <w:rFonts w:ascii="Arial" w:hAnsi="Arial" w:cs="Arial"/>
          <w:b/>
          <w:bCs/>
        </w:rPr>
        <w:t xml:space="preserve">ondon Legacy Development </w:t>
      </w:r>
      <w:r w:rsidRPr="004458AB">
        <w:rPr>
          <w:rFonts w:ascii="Arial" w:hAnsi="Arial" w:cs="Arial"/>
          <w:b/>
          <w:bCs/>
        </w:rPr>
        <w:t>C</w:t>
      </w:r>
      <w:r w:rsidR="009E5FE8">
        <w:rPr>
          <w:rFonts w:ascii="Arial" w:hAnsi="Arial" w:cs="Arial"/>
          <w:b/>
          <w:bCs/>
        </w:rPr>
        <w:t>orporation</w:t>
      </w:r>
      <w:r w:rsidRPr="004458AB">
        <w:rPr>
          <w:rFonts w:ascii="Arial" w:hAnsi="Arial" w:cs="Arial"/>
        </w:rPr>
        <w:t>, said:</w:t>
      </w:r>
      <w:r w:rsidRPr="004458AB">
        <w:rPr>
          <w:rFonts w:ascii="Arial" w:hAnsi="Arial" w:cs="Arial"/>
          <w:b/>
          <w:bCs/>
          <w:i/>
          <w:iCs/>
        </w:rPr>
        <w:t xml:space="preserve"> </w:t>
      </w:r>
      <w:r w:rsidRPr="004458AB">
        <w:rPr>
          <w:rFonts w:ascii="Arial" w:hAnsi="Arial" w:cs="Arial"/>
          <w:i/>
          <w:iCs/>
        </w:rPr>
        <w:t>“ABBA Voyage has been an amazing success for the area and a vibrant addition to the attractions on Queen Elizabeth Olympic Park. This innovative use of our development land has resulted in one of London’s best and most popular visitor attractions with a massive impact on the local economy and jobs. There has been great work on education and skills for local children while the huge footfall and improved lighting have helped to improve community safety, too.”</w:t>
      </w:r>
    </w:p>
    <w:p w14:paraId="387D4CCD" w14:textId="77777777" w:rsidR="004555DF" w:rsidRDefault="004555DF" w:rsidP="00062B1B">
      <w:pPr>
        <w:pStyle w:val="NormalWeb"/>
        <w:spacing w:before="0" w:beforeAutospacing="0" w:after="0" w:afterAutospacing="0"/>
        <w:jc w:val="both"/>
        <w:rPr>
          <w:rFonts w:ascii="Arial" w:hAnsi="Arial" w:cs="Arial"/>
          <w:i/>
          <w:iCs/>
        </w:rPr>
      </w:pPr>
    </w:p>
    <w:p w14:paraId="4A5B9BB2" w14:textId="77777777" w:rsidR="009E5FE8" w:rsidRDefault="009E5FE8" w:rsidP="00062B1B">
      <w:pPr>
        <w:pStyle w:val="NormalWeb"/>
        <w:spacing w:before="0" w:beforeAutospacing="0" w:after="0" w:afterAutospacing="0"/>
        <w:jc w:val="both"/>
        <w:rPr>
          <w:rFonts w:ascii="Arial" w:hAnsi="Arial" w:cs="Arial"/>
        </w:rPr>
      </w:pPr>
      <w:r>
        <w:rPr>
          <w:rFonts w:ascii="Arial" w:hAnsi="Arial" w:cs="Arial"/>
        </w:rPr>
        <w:t>ABBA Voyage is now booking until 25</w:t>
      </w:r>
      <w:r w:rsidRPr="009E5FE8">
        <w:rPr>
          <w:rFonts w:ascii="Arial" w:hAnsi="Arial" w:cs="Arial"/>
          <w:vertAlign w:val="superscript"/>
        </w:rPr>
        <w:t>th</w:t>
      </w:r>
      <w:r>
        <w:rPr>
          <w:rFonts w:ascii="Arial" w:hAnsi="Arial" w:cs="Arial"/>
        </w:rPr>
        <w:t xml:space="preserve"> November 2024. </w:t>
      </w:r>
      <w:r w:rsidRPr="009E5FE8">
        <w:rPr>
          <w:rFonts w:ascii="Arial" w:hAnsi="Arial" w:cs="Arial"/>
        </w:rPr>
        <w:t xml:space="preserve">For </w:t>
      </w:r>
      <w:r>
        <w:rPr>
          <w:rFonts w:ascii="Arial" w:hAnsi="Arial" w:cs="Arial"/>
        </w:rPr>
        <w:t xml:space="preserve">more </w:t>
      </w:r>
      <w:r w:rsidRPr="009E5FE8">
        <w:rPr>
          <w:rFonts w:ascii="Arial" w:hAnsi="Arial" w:cs="Arial"/>
        </w:rPr>
        <w:t xml:space="preserve">information and best availability of tickets go to </w:t>
      </w:r>
      <w:hyperlink r:id="rId6" w:history="1">
        <w:r w:rsidRPr="003047CE">
          <w:rPr>
            <w:rStyle w:val="Hyperlink"/>
            <w:rFonts w:ascii="Arial" w:hAnsi="Arial" w:cs="Arial"/>
          </w:rPr>
          <w:t>www.abbavoyage.com</w:t>
        </w:r>
      </w:hyperlink>
      <w:r>
        <w:rPr>
          <w:rFonts w:ascii="Arial" w:hAnsi="Arial" w:cs="Arial"/>
        </w:rPr>
        <w:t>.</w:t>
      </w:r>
    </w:p>
    <w:p w14:paraId="7E5B0428" w14:textId="0847ECFF" w:rsidR="004555DF" w:rsidRPr="009E5FE8" w:rsidRDefault="009E5FE8" w:rsidP="00062B1B">
      <w:pPr>
        <w:pStyle w:val="NormalWeb"/>
        <w:spacing w:before="0" w:beforeAutospacing="0" w:after="0" w:afterAutospacing="0"/>
        <w:jc w:val="both"/>
        <w:rPr>
          <w:rFonts w:ascii="Arial" w:hAnsi="Arial" w:cs="Arial"/>
        </w:rPr>
      </w:pPr>
      <w:r>
        <w:rPr>
          <w:rFonts w:ascii="Arial" w:hAnsi="Arial" w:cs="Arial"/>
        </w:rPr>
        <w:t xml:space="preserve"> </w:t>
      </w:r>
      <w:r w:rsidRPr="009E5FE8">
        <w:rPr>
          <w:rFonts w:ascii="Arial" w:hAnsi="Arial" w:cs="Arial"/>
        </w:rPr>
        <w:t xml:space="preserve">    </w:t>
      </w:r>
    </w:p>
    <w:p w14:paraId="23AA0479" w14:textId="77777777" w:rsidR="004458AB" w:rsidRDefault="004458AB" w:rsidP="00062B1B">
      <w:pPr>
        <w:pStyle w:val="NormalWeb"/>
        <w:spacing w:before="0" w:beforeAutospacing="0" w:after="0" w:afterAutospacing="0"/>
        <w:jc w:val="both"/>
        <w:rPr>
          <w:rFonts w:ascii="Arial" w:hAnsi="Arial" w:cs="Arial"/>
          <w:b/>
          <w:bCs/>
          <w:i/>
          <w:iCs/>
        </w:rPr>
      </w:pPr>
    </w:p>
    <w:p w14:paraId="4CCEA35D" w14:textId="248EC602" w:rsidR="00B63F35" w:rsidRDefault="00B63F35" w:rsidP="00B63F35">
      <w:pPr>
        <w:pStyle w:val="NormalWeb"/>
        <w:spacing w:before="0" w:beforeAutospacing="0" w:after="0" w:afterAutospacing="0"/>
        <w:jc w:val="center"/>
        <w:rPr>
          <w:rFonts w:ascii="Arial" w:hAnsi="Arial" w:cs="Arial"/>
          <w:b/>
          <w:bCs/>
        </w:rPr>
      </w:pPr>
      <w:r>
        <w:rPr>
          <w:rFonts w:ascii="Arial" w:hAnsi="Arial" w:cs="Arial"/>
          <w:b/>
          <w:bCs/>
        </w:rPr>
        <w:t>ENDS</w:t>
      </w:r>
    </w:p>
    <w:p w14:paraId="366ACC27" w14:textId="77777777" w:rsidR="00B63F35" w:rsidRDefault="00B63F35" w:rsidP="00B63F35">
      <w:pPr>
        <w:pStyle w:val="NormalWeb"/>
        <w:spacing w:before="0" w:beforeAutospacing="0" w:after="0" w:afterAutospacing="0"/>
        <w:jc w:val="center"/>
        <w:rPr>
          <w:rFonts w:ascii="Arial" w:hAnsi="Arial" w:cs="Arial"/>
          <w:b/>
          <w:bCs/>
        </w:rPr>
      </w:pPr>
    </w:p>
    <w:p w14:paraId="7E358ED5" w14:textId="77777777" w:rsidR="00B63F35" w:rsidRPr="00B63F35" w:rsidRDefault="00B63F35" w:rsidP="009E5FE8">
      <w:pPr>
        <w:pStyle w:val="NormalWeb"/>
        <w:spacing w:before="0" w:beforeAutospacing="0" w:after="0" w:afterAutospacing="0"/>
        <w:rPr>
          <w:rFonts w:ascii="Arial" w:hAnsi="Arial" w:cs="Arial"/>
          <w:b/>
          <w:bCs/>
        </w:rPr>
      </w:pPr>
    </w:p>
    <w:p w14:paraId="0A2D8E69" w14:textId="3F2DC5E9" w:rsidR="00B63F35" w:rsidRDefault="00B63F35" w:rsidP="00062B1B">
      <w:pPr>
        <w:pStyle w:val="NormalWeb"/>
        <w:spacing w:before="0" w:beforeAutospacing="0" w:after="0" w:afterAutospacing="0"/>
        <w:jc w:val="both"/>
        <w:rPr>
          <w:rFonts w:ascii="Arial" w:hAnsi="Arial" w:cs="Arial"/>
          <w:b/>
          <w:bCs/>
          <w:sz w:val="20"/>
          <w:szCs w:val="20"/>
        </w:rPr>
      </w:pPr>
      <w:r w:rsidRPr="00A32FDC">
        <w:rPr>
          <w:rFonts w:ascii="Arial" w:hAnsi="Arial" w:cs="Arial"/>
          <w:b/>
          <w:bCs/>
          <w:sz w:val="20"/>
          <w:szCs w:val="20"/>
        </w:rPr>
        <w:t>NOTES</w:t>
      </w:r>
      <w:r w:rsidR="00A32FDC" w:rsidRPr="00A32FDC">
        <w:rPr>
          <w:rFonts w:ascii="Arial" w:hAnsi="Arial" w:cs="Arial"/>
          <w:b/>
          <w:bCs/>
          <w:sz w:val="20"/>
          <w:szCs w:val="20"/>
        </w:rPr>
        <w:t xml:space="preserve"> TO</w:t>
      </w:r>
      <w:r w:rsidRPr="00A32FDC">
        <w:rPr>
          <w:rFonts w:ascii="Arial" w:hAnsi="Arial" w:cs="Arial"/>
          <w:b/>
          <w:bCs/>
          <w:sz w:val="20"/>
          <w:szCs w:val="20"/>
        </w:rPr>
        <w:t xml:space="preserve"> EDITORS</w:t>
      </w:r>
    </w:p>
    <w:p w14:paraId="5CB936A5" w14:textId="77777777" w:rsidR="008C0CD7" w:rsidRDefault="008C0CD7" w:rsidP="00062B1B">
      <w:pPr>
        <w:pStyle w:val="NormalWeb"/>
        <w:spacing w:before="0" w:beforeAutospacing="0" w:after="0" w:afterAutospacing="0"/>
        <w:jc w:val="both"/>
        <w:rPr>
          <w:rFonts w:ascii="Arial" w:hAnsi="Arial" w:cs="Arial"/>
          <w:b/>
          <w:bCs/>
          <w:sz w:val="20"/>
          <w:szCs w:val="20"/>
        </w:rPr>
      </w:pPr>
    </w:p>
    <w:p w14:paraId="6156C708" w14:textId="28B7BAB2" w:rsidR="008C0CD7" w:rsidRDefault="008C0CD7" w:rsidP="00062B1B">
      <w:pPr>
        <w:pStyle w:val="NormalWeb"/>
        <w:spacing w:before="0" w:beforeAutospacing="0" w:after="0" w:afterAutospacing="0"/>
        <w:jc w:val="both"/>
        <w:rPr>
          <w:rFonts w:ascii="Arial" w:hAnsi="Arial" w:cs="Arial"/>
          <w:b/>
          <w:bCs/>
          <w:sz w:val="20"/>
          <w:szCs w:val="20"/>
        </w:rPr>
      </w:pPr>
      <w:r>
        <w:rPr>
          <w:rFonts w:ascii="Arial" w:hAnsi="Arial" w:cs="Arial"/>
          <w:b/>
          <w:bCs/>
          <w:sz w:val="20"/>
          <w:szCs w:val="20"/>
        </w:rPr>
        <w:t xml:space="preserve">Concert images can be downloaded </w:t>
      </w:r>
      <w:hyperlink r:id="rId7" w:history="1">
        <w:r w:rsidRPr="00B47429">
          <w:rPr>
            <w:rStyle w:val="Hyperlink"/>
            <w:rFonts w:ascii="Arial" w:hAnsi="Arial" w:cs="Arial"/>
            <w:b/>
            <w:bCs/>
            <w:sz w:val="20"/>
            <w:szCs w:val="20"/>
          </w:rPr>
          <w:t>here</w:t>
        </w:r>
      </w:hyperlink>
      <w:r w:rsidRPr="00B47429">
        <w:rPr>
          <w:rFonts w:ascii="Arial" w:hAnsi="Arial" w:cs="Arial"/>
          <w:b/>
          <w:bCs/>
          <w:sz w:val="20"/>
          <w:szCs w:val="20"/>
        </w:rPr>
        <w:t>.</w:t>
      </w:r>
    </w:p>
    <w:p w14:paraId="44AC00F4" w14:textId="77777777" w:rsidR="009E5FE8" w:rsidRPr="009E5FE8" w:rsidRDefault="009E5FE8" w:rsidP="00062B1B">
      <w:pPr>
        <w:pStyle w:val="NormalWeb"/>
        <w:spacing w:before="0" w:beforeAutospacing="0" w:after="0" w:afterAutospacing="0"/>
        <w:jc w:val="both"/>
        <w:rPr>
          <w:rFonts w:ascii="Arial" w:hAnsi="Arial" w:cs="Arial"/>
          <w:b/>
          <w:bCs/>
          <w:sz w:val="20"/>
          <w:szCs w:val="20"/>
        </w:rPr>
      </w:pPr>
    </w:p>
    <w:p w14:paraId="6AE68506" w14:textId="77777777" w:rsidR="009E5FE8" w:rsidRPr="009E5FE8" w:rsidRDefault="009E5FE8" w:rsidP="009E5FE8">
      <w:pPr>
        <w:shd w:val="clear" w:color="auto" w:fill="FFFFFF"/>
        <w:rPr>
          <w:rFonts w:ascii="Arial" w:eastAsia="Calibri" w:hAnsi="Arial" w:cs="Arial"/>
          <w:color w:val="1155CC"/>
          <w:u w:val="single"/>
        </w:rPr>
      </w:pPr>
      <w:r w:rsidRPr="009E5FE8">
        <w:rPr>
          <w:rFonts w:ascii="Arial" w:hAnsi="Arial" w:cs="Arial"/>
        </w:rPr>
        <w:fldChar w:fldCharType="begin"/>
      </w:r>
      <w:r w:rsidRPr="009E5FE8">
        <w:rPr>
          <w:rFonts w:ascii="Arial" w:hAnsi="Arial" w:cs="Arial"/>
        </w:rPr>
        <w:instrText xml:space="preserve"> HYPERLINK "http://www.abbavoyage.com/" </w:instrText>
      </w:r>
      <w:r w:rsidRPr="009E5FE8">
        <w:rPr>
          <w:rFonts w:ascii="Arial" w:hAnsi="Arial" w:cs="Arial"/>
        </w:rPr>
      </w:r>
      <w:r w:rsidRPr="009E5FE8">
        <w:rPr>
          <w:rFonts w:ascii="Arial" w:hAnsi="Arial" w:cs="Arial"/>
        </w:rPr>
        <w:fldChar w:fldCharType="separate"/>
      </w:r>
      <w:r w:rsidRPr="009E5FE8">
        <w:rPr>
          <w:rFonts w:ascii="Arial" w:eastAsia="Calibri" w:hAnsi="Arial" w:cs="Arial"/>
          <w:color w:val="1155CC"/>
          <w:u w:val="single"/>
        </w:rPr>
        <w:t>abbavoyage.com</w:t>
      </w:r>
    </w:p>
    <w:p w14:paraId="288A173D" w14:textId="77777777" w:rsidR="009E5FE8" w:rsidRPr="009E5FE8" w:rsidRDefault="009E5FE8" w:rsidP="009E5FE8">
      <w:pPr>
        <w:shd w:val="clear" w:color="auto" w:fill="FFFFFF"/>
        <w:rPr>
          <w:rFonts w:ascii="Arial" w:eastAsia="Calibri" w:hAnsi="Arial" w:cs="Arial"/>
          <w:color w:val="1155CC"/>
          <w:u w:val="single"/>
        </w:rPr>
      </w:pPr>
      <w:r w:rsidRPr="009E5FE8">
        <w:rPr>
          <w:rFonts w:ascii="Arial" w:hAnsi="Arial" w:cs="Arial"/>
        </w:rPr>
        <w:fldChar w:fldCharType="end"/>
      </w:r>
      <w:hyperlink r:id="rId8">
        <w:r w:rsidRPr="009E5FE8">
          <w:rPr>
            <w:rFonts w:ascii="Arial" w:eastAsia="Calibri" w:hAnsi="Arial" w:cs="Arial"/>
            <w:color w:val="1155CC"/>
            <w:u w:val="single"/>
          </w:rPr>
          <w:t>Instagram</w:t>
        </w:r>
      </w:hyperlink>
    </w:p>
    <w:p w14:paraId="54AA53E7" w14:textId="77777777" w:rsidR="009E5FE8" w:rsidRPr="009E5FE8" w:rsidRDefault="00000000" w:rsidP="009E5FE8">
      <w:pPr>
        <w:shd w:val="clear" w:color="auto" w:fill="FFFFFF"/>
        <w:rPr>
          <w:rFonts w:ascii="Arial" w:eastAsia="Calibri" w:hAnsi="Arial" w:cs="Arial"/>
          <w:color w:val="1155CC"/>
          <w:u w:val="single"/>
        </w:rPr>
      </w:pPr>
      <w:hyperlink r:id="rId9">
        <w:r w:rsidR="009E5FE8" w:rsidRPr="009E5FE8">
          <w:rPr>
            <w:rFonts w:ascii="Arial" w:eastAsia="Calibri" w:hAnsi="Arial" w:cs="Arial"/>
            <w:color w:val="1155CC"/>
            <w:u w:val="single"/>
          </w:rPr>
          <w:t>Twitter</w:t>
        </w:r>
      </w:hyperlink>
    </w:p>
    <w:p w14:paraId="2561AF78" w14:textId="77777777" w:rsidR="009E5FE8" w:rsidRPr="009E5FE8" w:rsidRDefault="00000000" w:rsidP="009E5FE8">
      <w:pPr>
        <w:shd w:val="clear" w:color="auto" w:fill="FFFFFF"/>
        <w:rPr>
          <w:rFonts w:ascii="Arial" w:eastAsia="Calibri" w:hAnsi="Arial" w:cs="Arial"/>
          <w:color w:val="1155CC"/>
          <w:u w:val="single"/>
        </w:rPr>
      </w:pPr>
      <w:hyperlink r:id="rId10">
        <w:r w:rsidR="009E5FE8" w:rsidRPr="009E5FE8">
          <w:rPr>
            <w:rFonts w:ascii="Arial" w:eastAsia="Calibri" w:hAnsi="Arial" w:cs="Arial"/>
            <w:color w:val="1155CC"/>
            <w:u w:val="single"/>
          </w:rPr>
          <w:t>Facebook</w:t>
        </w:r>
      </w:hyperlink>
    </w:p>
    <w:p w14:paraId="2F954D4F" w14:textId="77777777" w:rsidR="009E5FE8" w:rsidRPr="009E5FE8" w:rsidRDefault="00000000" w:rsidP="009E5FE8">
      <w:pPr>
        <w:shd w:val="clear" w:color="auto" w:fill="FFFFFF"/>
        <w:rPr>
          <w:rFonts w:ascii="Arial" w:eastAsia="Calibri" w:hAnsi="Arial" w:cs="Arial"/>
          <w:color w:val="1155CC"/>
          <w:u w:val="single"/>
        </w:rPr>
      </w:pPr>
      <w:hyperlink r:id="rId11">
        <w:r w:rsidR="009E5FE8" w:rsidRPr="009E5FE8">
          <w:rPr>
            <w:rFonts w:ascii="Arial" w:eastAsia="Calibri" w:hAnsi="Arial" w:cs="Arial"/>
            <w:color w:val="1155CC"/>
            <w:u w:val="single"/>
          </w:rPr>
          <w:t>TikTok</w:t>
        </w:r>
      </w:hyperlink>
    </w:p>
    <w:p w14:paraId="0DC3AAD1" w14:textId="77777777" w:rsidR="009E5FE8" w:rsidRPr="009E5FE8" w:rsidRDefault="00000000" w:rsidP="009E5FE8">
      <w:pPr>
        <w:shd w:val="clear" w:color="auto" w:fill="FFFFFF"/>
        <w:rPr>
          <w:rFonts w:ascii="Arial" w:eastAsia="Calibri" w:hAnsi="Arial" w:cs="Arial"/>
          <w:color w:val="222222"/>
        </w:rPr>
      </w:pPr>
      <w:hyperlink r:id="rId12">
        <w:r w:rsidR="009E5FE8" w:rsidRPr="009E5FE8">
          <w:rPr>
            <w:rFonts w:ascii="Arial" w:eastAsia="Calibri" w:hAnsi="Arial" w:cs="Arial"/>
            <w:color w:val="1155CC"/>
            <w:u w:val="single"/>
          </w:rPr>
          <w:t>YouTube</w:t>
        </w:r>
      </w:hyperlink>
    </w:p>
    <w:p w14:paraId="4184544B" w14:textId="77777777" w:rsidR="00B63F35" w:rsidRDefault="00B63F35" w:rsidP="00062B1B">
      <w:pPr>
        <w:pStyle w:val="NormalWeb"/>
        <w:spacing w:before="0" w:beforeAutospacing="0" w:after="0" w:afterAutospacing="0"/>
        <w:jc w:val="both"/>
        <w:rPr>
          <w:rFonts w:ascii="Arial" w:hAnsi="Arial" w:cs="Arial"/>
          <w:b/>
          <w:bCs/>
        </w:rPr>
      </w:pPr>
    </w:p>
    <w:p w14:paraId="4827D2A4" w14:textId="10BD1968" w:rsidR="00062B1B" w:rsidRPr="00A32FDC" w:rsidRDefault="00062B1B" w:rsidP="00062B1B">
      <w:pPr>
        <w:pStyle w:val="NormalWeb"/>
        <w:spacing w:before="0" w:beforeAutospacing="0" w:after="0" w:afterAutospacing="0"/>
        <w:jc w:val="both"/>
        <w:rPr>
          <w:sz w:val="20"/>
          <w:szCs w:val="20"/>
        </w:rPr>
      </w:pPr>
      <w:r w:rsidRPr="00A32FDC">
        <w:rPr>
          <w:rFonts w:ascii="Arial" w:hAnsi="Arial" w:cs="Arial"/>
          <w:b/>
          <w:bCs/>
          <w:sz w:val="20"/>
          <w:szCs w:val="20"/>
        </w:rPr>
        <w:t>About ABBA Voyage</w:t>
      </w:r>
    </w:p>
    <w:p w14:paraId="4C0088E3" w14:textId="6F29013E" w:rsidR="00B63F35" w:rsidRPr="00B63F35" w:rsidRDefault="00B63F35" w:rsidP="0051243B">
      <w:pPr>
        <w:jc w:val="both"/>
        <w:rPr>
          <w:rFonts w:ascii="Arial" w:eastAsia="Quattrocento Sans" w:hAnsi="Arial" w:cs="Arial"/>
          <w:sz w:val="20"/>
          <w:szCs w:val="20"/>
        </w:rPr>
      </w:pPr>
      <w:r>
        <w:rPr>
          <w:rFonts w:eastAsia="Calibri"/>
          <w:color w:val="222222"/>
          <w:sz w:val="20"/>
          <w:szCs w:val="20"/>
          <w:highlight w:val="white"/>
        </w:rPr>
        <w:br/>
      </w:r>
      <w:r w:rsidRPr="00B63F35">
        <w:rPr>
          <w:rFonts w:ascii="Arial" w:eastAsia="Calibri" w:hAnsi="Arial" w:cs="Arial"/>
          <w:color w:val="222222"/>
          <w:sz w:val="20"/>
          <w:szCs w:val="20"/>
          <w:highlight w:val="white"/>
        </w:rPr>
        <w:t>ABBA Voyage opened in May 2022 at the purpose built arena located at the Queen Elizabeth Olympic Park. The revolutionary concert sees the digital versions of ABBA perform a set jam-packed with some of their greatest hits and much-loved songs, along with the new tracks ‘I Still Have Faith in You’ and ‘Don’t Shut Me Down’ - alongside a ten-piece live band.</w:t>
      </w:r>
      <w:r w:rsidRPr="00B63F35">
        <w:rPr>
          <w:rFonts w:ascii="Arial" w:eastAsia="Calibri" w:hAnsi="Arial" w:cs="Arial"/>
          <w:color w:val="222222"/>
          <w:sz w:val="20"/>
          <w:szCs w:val="20"/>
          <w:highlight w:val="white"/>
        </w:rPr>
        <w:br/>
      </w:r>
      <w:r w:rsidRPr="00B63F35">
        <w:rPr>
          <w:rFonts w:ascii="Arial" w:eastAsia="Calibri" w:hAnsi="Arial" w:cs="Arial"/>
          <w:color w:val="222222"/>
          <w:sz w:val="20"/>
          <w:szCs w:val="20"/>
        </w:rPr>
        <w:t> </w:t>
      </w:r>
    </w:p>
    <w:p w14:paraId="4B90567D" w14:textId="77777777" w:rsidR="00B63F35" w:rsidRPr="00B63F35" w:rsidRDefault="00B63F35" w:rsidP="00B63F35">
      <w:pPr>
        <w:jc w:val="both"/>
        <w:rPr>
          <w:rFonts w:ascii="Arial" w:eastAsia="Calibri" w:hAnsi="Arial" w:cs="Arial"/>
          <w:color w:val="222222"/>
          <w:sz w:val="20"/>
          <w:szCs w:val="20"/>
        </w:rPr>
      </w:pPr>
      <w:r w:rsidRPr="00B63F35">
        <w:rPr>
          <w:rFonts w:ascii="Arial" w:eastAsia="Calibri" w:hAnsi="Arial" w:cs="Arial"/>
          <w:color w:val="222222"/>
          <w:sz w:val="20"/>
          <w:szCs w:val="20"/>
          <w:highlight w:val="white"/>
        </w:rPr>
        <w:t xml:space="preserve">ABBA Voyage has been created with </w:t>
      </w:r>
      <w:r w:rsidRPr="00B63F35">
        <w:rPr>
          <w:rFonts w:ascii="Arial" w:eastAsia="Calibri" w:hAnsi="Arial" w:cs="Arial"/>
          <w:b/>
          <w:color w:val="222222"/>
          <w:sz w:val="20"/>
          <w:szCs w:val="20"/>
        </w:rPr>
        <w:t xml:space="preserve">Agnetha </w:t>
      </w:r>
      <w:r w:rsidRPr="00B63F35">
        <w:rPr>
          <w:rFonts w:ascii="Arial" w:eastAsia="Calibri" w:hAnsi="Arial" w:cs="Arial"/>
          <w:b/>
          <w:color w:val="222222"/>
          <w:sz w:val="20"/>
          <w:szCs w:val="20"/>
          <w:highlight w:val="white"/>
        </w:rPr>
        <w:t>Fältskog</w:t>
      </w:r>
      <w:r w:rsidRPr="00B63F35">
        <w:rPr>
          <w:rFonts w:ascii="Arial" w:eastAsia="Calibri" w:hAnsi="Arial" w:cs="Arial"/>
          <w:b/>
          <w:color w:val="222222"/>
          <w:sz w:val="20"/>
          <w:szCs w:val="20"/>
        </w:rPr>
        <w:t>, Björn Ulvaeus, Benny Andersson</w:t>
      </w:r>
      <w:r w:rsidRPr="00B63F35">
        <w:rPr>
          <w:rFonts w:ascii="Arial" w:eastAsia="Calibri" w:hAnsi="Arial" w:cs="Arial"/>
          <w:color w:val="222222"/>
          <w:sz w:val="20"/>
          <w:szCs w:val="20"/>
        </w:rPr>
        <w:t xml:space="preserve"> </w:t>
      </w:r>
      <w:r w:rsidRPr="00B63F35">
        <w:rPr>
          <w:rFonts w:ascii="Arial" w:eastAsia="Calibri" w:hAnsi="Arial" w:cs="Arial"/>
          <w:color w:val="222222"/>
          <w:sz w:val="20"/>
          <w:szCs w:val="20"/>
          <w:highlight w:val="white"/>
        </w:rPr>
        <w:t xml:space="preserve">and </w:t>
      </w:r>
      <w:r w:rsidRPr="00B63F35">
        <w:rPr>
          <w:rFonts w:ascii="Arial" w:eastAsia="Calibri" w:hAnsi="Arial" w:cs="Arial"/>
          <w:b/>
          <w:color w:val="222222"/>
          <w:sz w:val="20"/>
          <w:szCs w:val="20"/>
        </w:rPr>
        <w:t xml:space="preserve">Anni-Frid Lyngstad. </w:t>
      </w:r>
      <w:r w:rsidRPr="00B63F35">
        <w:rPr>
          <w:rFonts w:ascii="Arial" w:eastAsia="Calibri" w:hAnsi="Arial" w:cs="Arial"/>
          <w:color w:val="222222"/>
          <w:sz w:val="20"/>
          <w:szCs w:val="20"/>
        </w:rPr>
        <w:t>The concert</w:t>
      </w:r>
      <w:r w:rsidRPr="00B63F35">
        <w:rPr>
          <w:rFonts w:ascii="Arial" w:eastAsia="Calibri" w:hAnsi="Arial" w:cs="Arial"/>
          <w:b/>
          <w:color w:val="222222"/>
          <w:sz w:val="20"/>
          <w:szCs w:val="20"/>
        </w:rPr>
        <w:t xml:space="preserve"> </w:t>
      </w:r>
      <w:r w:rsidRPr="00B63F35">
        <w:rPr>
          <w:rFonts w:ascii="Arial" w:eastAsia="Calibri" w:hAnsi="Arial" w:cs="Arial"/>
          <w:color w:val="222222"/>
          <w:sz w:val="20"/>
          <w:szCs w:val="20"/>
          <w:highlight w:val="white"/>
        </w:rPr>
        <w:t xml:space="preserve">is directed by </w:t>
      </w:r>
      <w:r w:rsidRPr="00B63F35">
        <w:rPr>
          <w:rFonts w:ascii="Arial" w:eastAsia="Calibri" w:hAnsi="Arial" w:cs="Arial"/>
          <w:b/>
          <w:color w:val="222222"/>
          <w:sz w:val="20"/>
          <w:szCs w:val="20"/>
          <w:highlight w:val="white"/>
        </w:rPr>
        <w:t>Baillie Walsh</w:t>
      </w:r>
      <w:r w:rsidRPr="00B63F35">
        <w:rPr>
          <w:rFonts w:ascii="Arial" w:eastAsia="Calibri" w:hAnsi="Arial" w:cs="Arial"/>
          <w:color w:val="222222"/>
          <w:sz w:val="20"/>
          <w:szCs w:val="20"/>
          <w:highlight w:val="white"/>
        </w:rPr>
        <w:t xml:space="preserve">, and produced by </w:t>
      </w:r>
      <w:r w:rsidRPr="00B63F35">
        <w:rPr>
          <w:rFonts w:ascii="Arial" w:eastAsia="Calibri" w:hAnsi="Arial" w:cs="Arial"/>
          <w:b/>
          <w:color w:val="222222"/>
          <w:sz w:val="20"/>
          <w:szCs w:val="20"/>
          <w:highlight w:val="white"/>
        </w:rPr>
        <w:t xml:space="preserve">Svana Gisla </w:t>
      </w:r>
      <w:r w:rsidRPr="00B63F35">
        <w:rPr>
          <w:rFonts w:ascii="Arial" w:eastAsia="Calibri" w:hAnsi="Arial" w:cs="Arial"/>
          <w:color w:val="222222"/>
          <w:sz w:val="20"/>
          <w:szCs w:val="20"/>
          <w:highlight w:val="white"/>
        </w:rPr>
        <w:t xml:space="preserve">and </w:t>
      </w:r>
      <w:r w:rsidRPr="00B63F35">
        <w:rPr>
          <w:rFonts w:ascii="Arial" w:eastAsia="Calibri" w:hAnsi="Arial" w:cs="Arial"/>
          <w:b/>
          <w:color w:val="222222"/>
          <w:sz w:val="20"/>
          <w:szCs w:val="20"/>
          <w:highlight w:val="white"/>
        </w:rPr>
        <w:t>Ludvig Andersson</w:t>
      </w:r>
      <w:r w:rsidRPr="00B63F35">
        <w:rPr>
          <w:rFonts w:ascii="Arial" w:eastAsia="Calibri" w:hAnsi="Arial" w:cs="Arial"/>
          <w:color w:val="222222"/>
          <w:sz w:val="20"/>
          <w:szCs w:val="20"/>
          <w:highlight w:val="white"/>
        </w:rPr>
        <w:t>.</w:t>
      </w:r>
      <w:r w:rsidRPr="00B63F35">
        <w:rPr>
          <w:rFonts w:ascii="Arial" w:eastAsia="Calibri" w:hAnsi="Arial" w:cs="Arial"/>
          <w:color w:val="222222"/>
          <w:sz w:val="20"/>
          <w:szCs w:val="20"/>
        </w:rPr>
        <w:t> </w:t>
      </w:r>
    </w:p>
    <w:p w14:paraId="7B52D412" w14:textId="77777777" w:rsidR="00B63F35" w:rsidRPr="00B63F35" w:rsidRDefault="00B63F35" w:rsidP="00B63F35">
      <w:pPr>
        <w:jc w:val="both"/>
        <w:rPr>
          <w:rFonts w:ascii="Arial" w:eastAsia="Calibri" w:hAnsi="Arial" w:cs="Arial"/>
          <w:color w:val="222222"/>
          <w:sz w:val="20"/>
          <w:szCs w:val="20"/>
        </w:rPr>
      </w:pPr>
    </w:p>
    <w:p w14:paraId="339EAE80" w14:textId="682FC0CF" w:rsidR="00B63F35" w:rsidRPr="00B63F35" w:rsidRDefault="00B63F35" w:rsidP="00B63F35">
      <w:pPr>
        <w:shd w:val="clear" w:color="auto" w:fill="FFFFFF"/>
        <w:jc w:val="both"/>
        <w:rPr>
          <w:rFonts w:ascii="Arial" w:eastAsia="Calibri" w:hAnsi="Arial" w:cs="Arial"/>
          <w:color w:val="222222"/>
          <w:sz w:val="20"/>
          <w:szCs w:val="20"/>
        </w:rPr>
      </w:pPr>
      <w:r w:rsidRPr="00B63F35">
        <w:rPr>
          <w:rFonts w:ascii="Arial" w:eastAsia="Calibri" w:hAnsi="Arial" w:cs="Arial"/>
          <w:color w:val="222222"/>
          <w:sz w:val="20"/>
          <w:szCs w:val="20"/>
        </w:rPr>
        <w:t>Tickets for ABBA Voyage are now available until 25</w:t>
      </w:r>
      <w:r w:rsidRPr="00B63F35">
        <w:rPr>
          <w:rFonts w:ascii="Arial" w:eastAsia="Calibri" w:hAnsi="Arial" w:cs="Arial"/>
          <w:color w:val="222222"/>
          <w:sz w:val="20"/>
          <w:szCs w:val="20"/>
          <w:vertAlign w:val="superscript"/>
        </w:rPr>
        <w:t>th</w:t>
      </w:r>
      <w:r w:rsidRPr="00B63F35">
        <w:rPr>
          <w:rFonts w:ascii="Arial" w:eastAsia="Calibri" w:hAnsi="Arial" w:cs="Arial"/>
          <w:color w:val="222222"/>
          <w:sz w:val="20"/>
          <w:szCs w:val="20"/>
        </w:rPr>
        <w:t xml:space="preserve"> November 2024 and can be bought via the ABBA Voyage website: </w:t>
      </w:r>
      <w:hyperlink r:id="rId13" w:history="1">
        <w:r w:rsidRPr="00B63F35">
          <w:rPr>
            <w:rStyle w:val="Hyperlink"/>
            <w:rFonts w:ascii="Arial" w:eastAsia="Calibri" w:hAnsi="Arial" w:cs="Arial"/>
            <w:sz w:val="20"/>
            <w:szCs w:val="20"/>
          </w:rPr>
          <w:t>https://abbavoyage.com/</w:t>
        </w:r>
      </w:hyperlink>
      <w:r w:rsidRPr="00B63F35">
        <w:rPr>
          <w:rFonts w:ascii="Arial" w:eastAsia="Calibri" w:hAnsi="Arial" w:cs="Arial"/>
          <w:color w:val="222222"/>
          <w:sz w:val="20"/>
          <w:szCs w:val="20"/>
        </w:rPr>
        <w:t>  </w:t>
      </w:r>
    </w:p>
    <w:p w14:paraId="699936FE" w14:textId="77777777" w:rsidR="00B63F35" w:rsidRPr="00B63F35" w:rsidRDefault="00B63F35" w:rsidP="00B63F35">
      <w:pPr>
        <w:shd w:val="clear" w:color="auto" w:fill="FFFFFF"/>
        <w:jc w:val="both"/>
        <w:rPr>
          <w:rFonts w:ascii="Arial" w:eastAsia="Calibri" w:hAnsi="Arial" w:cs="Arial"/>
          <w:color w:val="222222"/>
          <w:sz w:val="20"/>
          <w:szCs w:val="20"/>
        </w:rPr>
      </w:pPr>
    </w:p>
    <w:p w14:paraId="2EF26CA0" w14:textId="75ED9F15" w:rsidR="006E44B5" w:rsidRDefault="00B63F35" w:rsidP="004555DF">
      <w:pPr>
        <w:shd w:val="clear" w:color="auto" w:fill="FFFFFF"/>
        <w:jc w:val="both"/>
        <w:rPr>
          <w:rFonts w:ascii="Arial" w:eastAsia="Calibri" w:hAnsi="Arial" w:cs="Arial"/>
          <w:color w:val="222222"/>
          <w:sz w:val="20"/>
          <w:szCs w:val="20"/>
        </w:rPr>
      </w:pPr>
      <w:r w:rsidRPr="00B63F35">
        <w:rPr>
          <w:rFonts w:ascii="Arial" w:eastAsia="Calibri" w:hAnsi="Arial" w:cs="Arial"/>
          <w:color w:val="222222"/>
          <w:sz w:val="20"/>
          <w:szCs w:val="20"/>
          <w:highlight w:val="white"/>
        </w:rPr>
        <w:t xml:space="preserve">Our official partner is </w:t>
      </w:r>
      <w:proofErr w:type="spellStart"/>
      <w:r w:rsidRPr="00B63F35">
        <w:rPr>
          <w:rFonts w:ascii="Arial" w:eastAsia="Calibri" w:hAnsi="Arial" w:cs="Arial"/>
          <w:color w:val="222222"/>
          <w:sz w:val="20"/>
          <w:szCs w:val="20"/>
          <w:highlight w:val="white"/>
        </w:rPr>
        <w:t>Oceanbird</w:t>
      </w:r>
      <w:proofErr w:type="spellEnd"/>
      <w:r w:rsidRPr="00B63F35">
        <w:rPr>
          <w:rFonts w:ascii="Arial" w:eastAsia="Calibri" w:hAnsi="Arial" w:cs="Arial"/>
          <w:color w:val="222222"/>
          <w:sz w:val="20"/>
          <w:szCs w:val="20"/>
          <w:highlight w:val="white"/>
        </w:rPr>
        <w:t>, towards truly sustainable shipping.</w:t>
      </w:r>
    </w:p>
    <w:p w14:paraId="20C65C8B" w14:textId="77777777" w:rsidR="00207A85" w:rsidRDefault="00207A85" w:rsidP="004555DF">
      <w:pPr>
        <w:shd w:val="clear" w:color="auto" w:fill="FFFFFF"/>
        <w:jc w:val="both"/>
        <w:rPr>
          <w:rFonts w:ascii="Arial" w:eastAsia="Calibri" w:hAnsi="Arial" w:cs="Arial"/>
          <w:color w:val="222222"/>
          <w:sz w:val="20"/>
          <w:szCs w:val="20"/>
        </w:rPr>
      </w:pPr>
    </w:p>
    <w:p w14:paraId="62DB5DFD" w14:textId="77777777" w:rsidR="00207A85" w:rsidRPr="004555DF" w:rsidRDefault="00207A85" w:rsidP="004555DF">
      <w:pPr>
        <w:shd w:val="clear" w:color="auto" w:fill="FFFFFF"/>
        <w:jc w:val="both"/>
        <w:rPr>
          <w:rFonts w:ascii="Arial" w:eastAsia="Calibri" w:hAnsi="Arial" w:cs="Arial"/>
          <w:color w:val="222222"/>
          <w:sz w:val="20"/>
          <w:szCs w:val="20"/>
        </w:rPr>
      </w:pPr>
    </w:p>
    <w:sectPr w:rsidR="00207A85" w:rsidRPr="004555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571"/>
    <w:multiLevelType w:val="multilevel"/>
    <w:tmpl w:val="9B8CC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1680A"/>
    <w:multiLevelType w:val="multilevel"/>
    <w:tmpl w:val="254E6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4E0D68"/>
    <w:multiLevelType w:val="multilevel"/>
    <w:tmpl w:val="0C50A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67D3E"/>
    <w:multiLevelType w:val="multilevel"/>
    <w:tmpl w:val="325A2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0F36CD"/>
    <w:multiLevelType w:val="multilevel"/>
    <w:tmpl w:val="37CE45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D548D8"/>
    <w:multiLevelType w:val="multilevel"/>
    <w:tmpl w:val="9342C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C3279F"/>
    <w:multiLevelType w:val="multilevel"/>
    <w:tmpl w:val="79A2CE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C4742F"/>
    <w:multiLevelType w:val="multilevel"/>
    <w:tmpl w:val="DAD0E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F719F8"/>
    <w:multiLevelType w:val="multilevel"/>
    <w:tmpl w:val="E9BC8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9C165A"/>
    <w:multiLevelType w:val="multilevel"/>
    <w:tmpl w:val="53BCC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1F0952"/>
    <w:multiLevelType w:val="multilevel"/>
    <w:tmpl w:val="84E4A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CB19A0"/>
    <w:multiLevelType w:val="multilevel"/>
    <w:tmpl w:val="95BE3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A120C6"/>
    <w:multiLevelType w:val="multilevel"/>
    <w:tmpl w:val="F4AAD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5D6B18"/>
    <w:multiLevelType w:val="multilevel"/>
    <w:tmpl w:val="9AF4F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003536"/>
    <w:multiLevelType w:val="multilevel"/>
    <w:tmpl w:val="18641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5205D7"/>
    <w:multiLevelType w:val="multilevel"/>
    <w:tmpl w:val="6B7014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7F007B"/>
    <w:multiLevelType w:val="multilevel"/>
    <w:tmpl w:val="4B345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52381052">
    <w:abstractNumId w:val="7"/>
  </w:num>
  <w:num w:numId="2" w16cid:durableId="1210535787">
    <w:abstractNumId w:val="16"/>
  </w:num>
  <w:num w:numId="3" w16cid:durableId="1946036225">
    <w:abstractNumId w:val="11"/>
  </w:num>
  <w:num w:numId="4" w16cid:durableId="249704168">
    <w:abstractNumId w:val="5"/>
  </w:num>
  <w:num w:numId="5" w16cid:durableId="1137529736">
    <w:abstractNumId w:val="2"/>
  </w:num>
  <w:num w:numId="6" w16cid:durableId="1545436868">
    <w:abstractNumId w:val="8"/>
  </w:num>
  <w:num w:numId="7" w16cid:durableId="1542936159">
    <w:abstractNumId w:val="1"/>
  </w:num>
  <w:num w:numId="8" w16cid:durableId="1975717120">
    <w:abstractNumId w:val="13"/>
  </w:num>
  <w:num w:numId="9" w16cid:durableId="1180969366">
    <w:abstractNumId w:val="6"/>
  </w:num>
  <w:num w:numId="10" w16cid:durableId="214050896">
    <w:abstractNumId w:val="14"/>
  </w:num>
  <w:num w:numId="11" w16cid:durableId="845830787">
    <w:abstractNumId w:val="15"/>
  </w:num>
  <w:num w:numId="12" w16cid:durableId="982543181">
    <w:abstractNumId w:val="4"/>
  </w:num>
  <w:num w:numId="13" w16cid:durableId="1488858893">
    <w:abstractNumId w:val="10"/>
  </w:num>
  <w:num w:numId="14" w16cid:durableId="1206059118">
    <w:abstractNumId w:val="3"/>
  </w:num>
  <w:num w:numId="15" w16cid:durableId="1253322501">
    <w:abstractNumId w:val="0"/>
  </w:num>
  <w:num w:numId="16" w16cid:durableId="2038267274">
    <w:abstractNumId w:val="9"/>
  </w:num>
  <w:num w:numId="17" w16cid:durableId="3440268">
    <w:abstractNumId w:val="12"/>
    <w:lvlOverride w:ilvl="0">
      <w:lvl w:ilvl="0">
        <w:start w:val="1"/>
        <w:numFmt w:val="decimal"/>
        <w:lvlText w:val="o"/>
        <w:lvlJc w:val="left"/>
        <w:pPr>
          <w:tabs>
            <w:tab w:val="num" w:pos="720"/>
          </w:tabs>
          <w:ind w:left="720" w:hanging="360"/>
        </w:pPr>
        <w:rPr>
          <w:rFonts w:ascii="Courier New" w:hAnsi="Courier New" w:cs="Times New Roman"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8" w16cid:durableId="85852559">
    <w:abstractNumId w:val="12"/>
    <w:lvlOverride w:ilvl="0">
      <w:lvl w:ilvl="0">
        <w:start w:val="1"/>
        <w:numFmt w:val="decimal"/>
        <w:lvlText w:val="o"/>
        <w:lvlJc w:val="left"/>
        <w:pPr>
          <w:tabs>
            <w:tab w:val="num" w:pos="720"/>
          </w:tabs>
          <w:ind w:left="720" w:hanging="360"/>
        </w:pPr>
        <w:rPr>
          <w:rFonts w:ascii="Courier New" w:hAnsi="Courier New" w:cs="Times New Roman"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9" w16cid:durableId="1793288137">
    <w:abstractNumId w:val="12"/>
    <w:lvlOverride w:ilvl="0">
      <w:lvl w:ilvl="0">
        <w:start w:val="1"/>
        <w:numFmt w:val="decimal"/>
        <w:lvlText w:val="o"/>
        <w:lvlJc w:val="left"/>
        <w:pPr>
          <w:tabs>
            <w:tab w:val="num" w:pos="720"/>
          </w:tabs>
          <w:ind w:left="720" w:hanging="360"/>
        </w:pPr>
        <w:rPr>
          <w:rFonts w:ascii="Courier New" w:hAnsi="Courier New" w:cs="Times New Roman"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B1B"/>
    <w:rsid w:val="00062B1B"/>
    <w:rsid w:val="00097F11"/>
    <w:rsid w:val="000C1071"/>
    <w:rsid w:val="001C577E"/>
    <w:rsid w:val="00207A85"/>
    <w:rsid w:val="003348E3"/>
    <w:rsid w:val="003A0798"/>
    <w:rsid w:val="00405D3A"/>
    <w:rsid w:val="004458AB"/>
    <w:rsid w:val="004555DF"/>
    <w:rsid w:val="0051243B"/>
    <w:rsid w:val="005573DC"/>
    <w:rsid w:val="00635889"/>
    <w:rsid w:val="00680421"/>
    <w:rsid w:val="006E44B5"/>
    <w:rsid w:val="00822DE4"/>
    <w:rsid w:val="008C0CD7"/>
    <w:rsid w:val="008F73DB"/>
    <w:rsid w:val="00924700"/>
    <w:rsid w:val="00994688"/>
    <w:rsid w:val="009E5FE8"/>
    <w:rsid w:val="00A32FDC"/>
    <w:rsid w:val="00A55123"/>
    <w:rsid w:val="00B13CC5"/>
    <w:rsid w:val="00B34EE3"/>
    <w:rsid w:val="00B415BC"/>
    <w:rsid w:val="00B47429"/>
    <w:rsid w:val="00B63F35"/>
    <w:rsid w:val="00C209C4"/>
    <w:rsid w:val="00C402A1"/>
    <w:rsid w:val="00C724FA"/>
    <w:rsid w:val="00CA7705"/>
    <w:rsid w:val="00D0775F"/>
    <w:rsid w:val="00D311CB"/>
    <w:rsid w:val="00D65E36"/>
    <w:rsid w:val="00F0408B"/>
    <w:rsid w:val="00F222CD"/>
    <w:rsid w:val="00F338E1"/>
    <w:rsid w:val="00FE7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47A1E"/>
  <w15:chartTrackingRefBased/>
  <w15:docId w15:val="{2A417E52-6484-4A95-8D18-031AD0384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B1B"/>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2B1B"/>
    <w:pPr>
      <w:spacing w:before="100" w:beforeAutospacing="1" w:after="100" w:afterAutospacing="1"/>
    </w:pPr>
  </w:style>
  <w:style w:type="character" w:styleId="Hyperlink">
    <w:name w:val="Hyperlink"/>
    <w:basedOn w:val="DefaultParagraphFont"/>
    <w:uiPriority w:val="99"/>
    <w:unhideWhenUsed/>
    <w:rsid w:val="00B63F35"/>
    <w:rPr>
      <w:color w:val="0563C1" w:themeColor="hyperlink"/>
      <w:u w:val="single"/>
    </w:rPr>
  </w:style>
  <w:style w:type="character" w:styleId="UnresolvedMention">
    <w:name w:val="Unresolved Mention"/>
    <w:basedOn w:val="DefaultParagraphFont"/>
    <w:uiPriority w:val="99"/>
    <w:semiHidden/>
    <w:unhideWhenUsed/>
    <w:rsid w:val="009E5FE8"/>
    <w:rPr>
      <w:color w:val="605E5C"/>
      <w:shd w:val="clear" w:color="auto" w:fill="E1DFDD"/>
    </w:rPr>
  </w:style>
  <w:style w:type="paragraph" w:customStyle="1" w:styleId="m9081918248562444037elementtoproof">
    <w:name w:val="m_9081918248562444037elementtoproof"/>
    <w:basedOn w:val="Normal"/>
    <w:rsid w:val="003348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93559">
      <w:bodyDiv w:val="1"/>
      <w:marLeft w:val="0"/>
      <w:marRight w:val="0"/>
      <w:marTop w:val="0"/>
      <w:marBottom w:val="0"/>
      <w:divBdr>
        <w:top w:val="none" w:sz="0" w:space="0" w:color="auto"/>
        <w:left w:val="none" w:sz="0" w:space="0" w:color="auto"/>
        <w:bottom w:val="none" w:sz="0" w:space="0" w:color="auto"/>
        <w:right w:val="none" w:sz="0" w:space="0" w:color="auto"/>
      </w:divBdr>
    </w:div>
    <w:div w:id="148207463">
      <w:bodyDiv w:val="1"/>
      <w:marLeft w:val="0"/>
      <w:marRight w:val="0"/>
      <w:marTop w:val="0"/>
      <w:marBottom w:val="0"/>
      <w:divBdr>
        <w:top w:val="none" w:sz="0" w:space="0" w:color="auto"/>
        <w:left w:val="none" w:sz="0" w:space="0" w:color="auto"/>
        <w:bottom w:val="none" w:sz="0" w:space="0" w:color="auto"/>
        <w:right w:val="none" w:sz="0" w:space="0" w:color="auto"/>
      </w:divBdr>
    </w:div>
    <w:div w:id="1034305770">
      <w:bodyDiv w:val="1"/>
      <w:marLeft w:val="0"/>
      <w:marRight w:val="0"/>
      <w:marTop w:val="0"/>
      <w:marBottom w:val="0"/>
      <w:divBdr>
        <w:top w:val="none" w:sz="0" w:space="0" w:color="auto"/>
        <w:left w:val="none" w:sz="0" w:space="0" w:color="auto"/>
        <w:bottom w:val="none" w:sz="0" w:space="0" w:color="auto"/>
        <w:right w:val="none" w:sz="0" w:space="0" w:color="auto"/>
      </w:divBdr>
    </w:div>
    <w:div w:id="1611358872">
      <w:bodyDiv w:val="1"/>
      <w:marLeft w:val="0"/>
      <w:marRight w:val="0"/>
      <w:marTop w:val="0"/>
      <w:marBottom w:val="0"/>
      <w:divBdr>
        <w:top w:val="none" w:sz="0" w:space="0" w:color="auto"/>
        <w:left w:val="none" w:sz="0" w:space="0" w:color="auto"/>
        <w:bottom w:val="none" w:sz="0" w:space="0" w:color="auto"/>
        <w:right w:val="none" w:sz="0" w:space="0" w:color="auto"/>
      </w:divBdr>
    </w:div>
    <w:div w:id="1630816964">
      <w:bodyDiv w:val="1"/>
      <w:marLeft w:val="0"/>
      <w:marRight w:val="0"/>
      <w:marTop w:val="0"/>
      <w:marBottom w:val="0"/>
      <w:divBdr>
        <w:top w:val="none" w:sz="0" w:space="0" w:color="auto"/>
        <w:left w:val="none" w:sz="0" w:space="0" w:color="auto"/>
        <w:bottom w:val="none" w:sz="0" w:space="0" w:color="auto"/>
        <w:right w:val="none" w:sz="0" w:space="0" w:color="auto"/>
      </w:divBdr>
    </w:div>
    <w:div w:id="1914897563">
      <w:bodyDiv w:val="1"/>
      <w:marLeft w:val="0"/>
      <w:marRight w:val="0"/>
      <w:marTop w:val="0"/>
      <w:marBottom w:val="0"/>
      <w:divBdr>
        <w:top w:val="none" w:sz="0" w:space="0" w:color="auto"/>
        <w:left w:val="none" w:sz="0" w:space="0" w:color="auto"/>
        <w:bottom w:val="none" w:sz="0" w:space="0" w:color="auto"/>
        <w:right w:val="none" w:sz="0" w:space="0" w:color="auto"/>
      </w:divBdr>
    </w:div>
    <w:div w:id="202324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abbavoyage" TargetMode="External"/><Relationship Id="rId13" Type="http://schemas.openxmlformats.org/officeDocument/2006/relationships/hyperlink" Target="https://abbavoyage.com/" TargetMode="External"/><Relationship Id="rId3" Type="http://schemas.openxmlformats.org/officeDocument/2006/relationships/settings" Target="settings.xml"/><Relationship Id="rId7" Type="http://schemas.openxmlformats.org/officeDocument/2006/relationships/hyperlink" Target="https://drive.google.com/drive/folders/1yINxf0Mlgr5stekvswDYup76kPt4WHU0" TargetMode="External"/><Relationship Id="rId12" Type="http://schemas.openxmlformats.org/officeDocument/2006/relationships/hyperlink" Target="https://www.youtube.com/channel/UCiHZVbqErdi9_GhzHikrWk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bavoyage.com" TargetMode="External"/><Relationship Id="rId11" Type="http://schemas.openxmlformats.org/officeDocument/2006/relationships/hyperlink" Target="http://www.tiktok.com/@abbavoyage"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www.facebook.com/ABBAVoyage" TargetMode="External"/><Relationship Id="rId4" Type="http://schemas.openxmlformats.org/officeDocument/2006/relationships/webSettings" Target="webSettings.xml"/><Relationship Id="rId9" Type="http://schemas.openxmlformats.org/officeDocument/2006/relationships/hyperlink" Target="http://www.twitter.com/abbavoya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1361</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Deering</dc:creator>
  <cp:keywords/>
  <dc:description/>
  <cp:lastModifiedBy>Amy Deering</cp:lastModifiedBy>
  <cp:revision>4</cp:revision>
  <dcterms:created xsi:type="dcterms:W3CDTF">2023-12-15T15:00:00Z</dcterms:created>
  <dcterms:modified xsi:type="dcterms:W3CDTF">2023-12-18T17:39:00Z</dcterms:modified>
</cp:coreProperties>
</file>