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D3C8" w14:textId="77777777" w:rsidR="0035312F" w:rsidRPr="0035312F" w:rsidRDefault="0035312F" w:rsidP="0035312F">
      <w:pPr>
        <w:jc w:val="center"/>
        <w:rPr>
          <w:b/>
          <w:sz w:val="24"/>
          <w:u w:val="single"/>
          <w:lang w:eastAsia="en-US"/>
        </w:rPr>
      </w:pPr>
      <w:r w:rsidRPr="0035312F">
        <w:rPr>
          <w:b/>
          <w:sz w:val="24"/>
          <w:u w:val="single"/>
          <w:lang w:eastAsia="en-US"/>
        </w:rPr>
        <w:t>PLANES DE EXTINCIÓN GRADOS OFICIALES</w:t>
      </w:r>
    </w:p>
    <w:p w14:paraId="7DFB8E66" w14:textId="77777777" w:rsidR="0035312F" w:rsidRDefault="0035312F" w:rsidP="0035312F">
      <w:pPr>
        <w:rPr>
          <w:lang w:eastAsia="en-US"/>
        </w:rPr>
      </w:pPr>
      <w:bookmarkStart w:id="0" w:name="_GoBack"/>
      <w:bookmarkEnd w:id="0"/>
    </w:p>
    <w:p w14:paraId="3692CAE1" w14:textId="77777777" w:rsidR="0035312F" w:rsidRDefault="0035312F" w:rsidP="0035312F">
      <w:r>
        <w:rPr>
          <w:lang w:eastAsia="en-US"/>
        </w:rPr>
        <w:t xml:space="preserve">Con la autorización de ESIC Universidad, se </w:t>
      </w:r>
      <w:r>
        <w:t>establece el inicio del cese de actividades y la extinción progresiva, curso a curso, de las enseñanzas que se vienen impartiendo como centro adscrito a la Universidad Rey Juan Carlos, referidas a los siguientes títulos:</w:t>
      </w:r>
    </w:p>
    <w:p w14:paraId="387DDBE7" w14:textId="77777777" w:rsidR="00CB1188" w:rsidRDefault="00CB1188"/>
    <w:p w14:paraId="4F69EF4E" w14:textId="77777777" w:rsidR="0035312F" w:rsidRDefault="0035312F" w:rsidP="0035312F">
      <w:pPr>
        <w:pStyle w:val="Prrafodelista"/>
        <w:rPr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</w:tblGrid>
      <w:tr w:rsidR="0035312F" w14:paraId="77B79D6A" w14:textId="77777777" w:rsidTr="0035312F">
        <w:tc>
          <w:tcPr>
            <w:tcW w:w="7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5AA1" w14:textId="77777777" w:rsidR="0035312F" w:rsidRDefault="0035312F">
            <w:pPr>
              <w:spacing w:line="276" w:lineRule="auto"/>
              <w:ind w:right="9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Titulaciones </w:t>
            </w:r>
          </w:p>
        </w:tc>
      </w:tr>
      <w:tr w:rsidR="0035312F" w14:paraId="6D348EA8" w14:textId="77777777" w:rsidTr="0035312F">
        <w:tc>
          <w:tcPr>
            <w:tcW w:w="7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DEC" w14:textId="77777777" w:rsidR="0035312F" w:rsidRDefault="0035312F">
            <w:pPr>
              <w:spacing w:before="6" w:line="276" w:lineRule="auto"/>
              <w:ind w:left="16" w:right="-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Grado en Administración y Dirección de Empresas (español e inglés)</w:t>
            </w:r>
          </w:p>
        </w:tc>
      </w:tr>
      <w:tr w:rsidR="0035312F" w14:paraId="1F5CCAE3" w14:textId="77777777" w:rsidTr="0035312F">
        <w:tc>
          <w:tcPr>
            <w:tcW w:w="7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C0C4" w14:textId="77777777" w:rsidR="0035312F" w:rsidRDefault="0035312F">
            <w:pPr>
              <w:spacing w:before="18" w:line="276" w:lineRule="auto"/>
              <w:ind w:left="16" w:right="-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Grado en Dirección y Gestión de Empresas en el Ámbito Digital </w:t>
            </w:r>
          </w:p>
        </w:tc>
      </w:tr>
      <w:tr w:rsidR="0035312F" w14:paraId="467768DD" w14:textId="77777777" w:rsidTr="0035312F">
        <w:tc>
          <w:tcPr>
            <w:tcW w:w="7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03C55" w14:textId="77777777" w:rsidR="0035312F" w:rsidRDefault="0035312F">
            <w:pPr>
              <w:spacing w:before="18" w:line="276" w:lineRule="auto"/>
              <w:ind w:left="16" w:right="-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Grado en Marketing (español e inglés)</w:t>
            </w:r>
          </w:p>
        </w:tc>
      </w:tr>
      <w:tr w:rsidR="0035312F" w14:paraId="5F48D260" w14:textId="77777777" w:rsidTr="0035312F">
        <w:tc>
          <w:tcPr>
            <w:tcW w:w="7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B3E9" w14:textId="77777777" w:rsidR="0035312F" w:rsidRDefault="0035312F">
            <w:pPr>
              <w:spacing w:before="18" w:line="276" w:lineRule="auto"/>
              <w:ind w:left="16" w:right="-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Grado en Publicidad y Relaciones Públicas</w:t>
            </w:r>
          </w:p>
        </w:tc>
      </w:tr>
    </w:tbl>
    <w:p w14:paraId="07BB99E6" w14:textId="77777777" w:rsidR="0035312F" w:rsidRDefault="0035312F" w:rsidP="0035312F">
      <w:pPr>
        <w:rPr>
          <w:lang w:eastAsia="en-US"/>
        </w:rPr>
      </w:pPr>
    </w:p>
    <w:p w14:paraId="430BCB0C" w14:textId="77777777" w:rsidR="0035312F" w:rsidRDefault="0035312F" w:rsidP="0035312F">
      <w:pPr>
        <w:rPr>
          <w:lang w:eastAsia="en-US"/>
        </w:rPr>
      </w:pPr>
      <w:r>
        <w:rPr>
          <w:lang w:eastAsia="en-US"/>
        </w:rPr>
        <w:t>A estos efectos, la extinción será progresiva curso a curso siguiendo el siguiente calendario:</w:t>
      </w:r>
    </w:p>
    <w:p w14:paraId="36795191" w14:textId="77777777" w:rsidR="0035312F" w:rsidRDefault="0035312F" w:rsidP="0035312F">
      <w:pPr>
        <w:rPr>
          <w:lang w:eastAsia="en-US"/>
        </w:rPr>
      </w:pPr>
    </w:p>
    <w:tbl>
      <w:tblPr>
        <w:tblW w:w="10110" w:type="dxa"/>
        <w:tblInd w:w="-8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1332"/>
        <w:gridCol w:w="1330"/>
        <w:gridCol w:w="1406"/>
        <w:gridCol w:w="1266"/>
        <w:gridCol w:w="1074"/>
        <w:gridCol w:w="1075"/>
      </w:tblGrid>
      <w:tr w:rsidR="0035312F" w14:paraId="0A6E4279" w14:textId="77777777" w:rsidTr="0035312F"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0915" w14:textId="77777777" w:rsidR="0035312F" w:rsidRDefault="00353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1F3864"/>
              </w:rPr>
              <w:t>Planes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4990" w14:textId="77777777" w:rsidR="0035312F" w:rsidRDefault="0035312F">
            <w:pPr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2021-22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F879" w14:textId="77777777" w:rsidR="0035312F" w:rsidRDefault="0035312F">
            <w:pPr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2022-23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07A9" w14:textId="77777777" w:rsidR="0035312F" w:rsidRDefault="0035312F">
            <w:pPr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2023-24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9FBC" w14:textId="77777777" w:rsidR="0035312F" w:rsidRDefault="0035312F">
            <w:pPr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2024-25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B1C2" w14:textId="77777777" w:rsidR="0035312F" w:rsidRDefault="0035312F">
            <w:pPr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2025-26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53DBD" w14:textId="77777777" w:rsidR="0035312F" w:rsidRDefault="0035312F">
            <w:pPr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2026-27</w:t>
            </w:r>
          </w:p>
        </w:tc>
      </w:tr>
      <w:tr w:rsidR="0035312F" w14:paraId="2632D97B" w14:textId="77777777" w:rsidTr="0035312F"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C205" w14:textId="77777777" w:rsidR="0035312F" w:rsidRDefault="0035312F">
            <w:pPr>
              <w:rPr>
                <w:color w:val="1F3864"/>
              </w:rPr>
            </w:pPr>
            <w:r>
              <w:rPr>
                <w:color w:val="1F3864"/>
              </w:rPr>
              <w:t>Grados Oficiales de ESIC como Centro Adscrito a la URJC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1E25" w14:textId="77777777" w:rsidR="0035312F" w:rsidRDefault="00353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Último año de impartición de </w:t>
            </w:r>
            <w:r>
              <w:rPr>
                <w:b/>
                <w:bCs/>
              </w:rPr>
              <w:t>2º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5398" w14:textId="77777777" w:rsidR="0035312F" w:rsidRDefault="0035312F">
            <w:pPr>
              <w:jc w:val="center"/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Último año de impartición </w:t>
            </w:r>
            <w:proofErr w:type="gramStart"/>
            <w:r>
              <w:rPr>
                <w:sz w:val="18"/>
                <w:szCs w:val="18"/>
              </w:rPr>
              <w:t xml:space="preserve">de  </w:t>
            </w:r>
            <w:r>
              <w:rPr>
                <w:b/>
                <w:bCs/>
              </w:rPr>
              <w:t>3º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EC79" w14:textId="77777777" w:rsidR="0035312F" w:rsidRDefault="0035312F">
            <w:pPr>
              <w:jc w:val="center"/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Último año de impartición </w:t>
            </w:r>
            <w:proofErr w:type="gramStart"/>
            <w:r>
              <w:rPr>
                <w:sz w:val="18"/>
                <w:szCs w:val="18"/>
              </w:rPr>
              <w:t xml:space="preserve">de  </w:t>
            </w:r>
            <w:r>
              <w:rPr>
                <w:b/>
                <w:bCs/>
              </w:rPr>
              <w:t>4º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BA58" w14:textId="77777777" w:rsidR="0035312F" w:rsidRDefault="00353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AMP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9A63" w14:textId="77777777" w:rsidR="0035312F" w:rsidRDefault="00353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2º AMP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8853" w14:textId="77777777" w:rsidR="0035312F" w:rsidRDefault="0035312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Extinción Definitiva</w:t>
            </w:r>
          </w:p>
        </w:tc>
      </w:tr>
    </w:tbl>
    <w:p w14:paraId="07CE0AF2" w14:textId="77777777" w:rsidR="0035312F" w:rsidRDefault="0035312F" w:rsidP="0035312F">
      <w:pPr>
        <w:rPr>
          <w:lang w:eastAsia="en-US"/>
        </w:rPr>
      </w:pPr>
    </w:p>
    <w:p w14:paraId="06868F6E" w14:textId="77777777" w:rsidR="0035312F" w:rsidRDefault="0035312F" w:rsidP="0035312F">
      <w:pPr>
        <w:rPr>
          <w:lang w:eastAsia="en-US"/>
        </w:rPr>
      </w:pPr>
      <w:r>
        <w:rPr>
          <w:lang w:eastAsia="en-US"/>
        </w:rPr>
        <w:t xml:space="preserve">No obstante, los alumnos que quieran continuar o completar sus estudios en ESIC Universidad, podrán realizar los trámites de traslado de expediente </w:t>
      </w:r>
      <w:r>
        <w:rPr>
          <w:lang w:eastAsia="en-US"/>
        </w:rPr>
        <w:t>poniéndose</w:t>
      </w:r>
      <w:r>
        <w:rPr>
          <w:lang w:eastAsia="en-US"/>
        </w:rPr>
        <w:t xml:space="preserve"> en contacto con </w:t>
      </w:r>
      <w:hyperlink r:id="rId7" w:history="1">
        <w:r>
          <w:rPr>
            <w:rStyle w:val="Hipervnculo"/>
            <w:lang w:eastAsia="en-US"/>
          </w:rPr>
          <w:t>grado.pozuelo@esic.edu</w:t>
        </w:r>
      </w:hyperlink>
    </w:p>
    <w:p w14:paraId="73391433" w14:textId="77777777" w:rsidR="0035312F" w:rsidRDefault="0035312F"/>
    <w:sectPr w:rsidR="00353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2F"/>
    <w:rsid w:val="0035312F"/>
    <w:rsid w:val="00C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5BB6"/>
  <w15:chartTrackingRefBased/>
  <w15:docId w15:val="{37E91D85-30E5-4F22-9F80-BD1AC05E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12F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312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531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rado.pozuelo@esi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926C6082524CB74EC5D8F5D44C7F" ma:contentTypeVersion="14" ma:contentTypeDescription="Create a new document." ma:contentTypeScope="" ma:versionID="a62cb4da64d0681bd42a68a0606923f6">
  <xsd:schema xmlns:xsd="http://www.w3.org/2001/XMLSchema" xmlns:xs="http://www.w3.org/2001/XMLSchema" xmlns:p="http://schemas.microsoft.com/office/2006/metadata/properties" xmlns:ns3="7ff77141-8d4a-4aff-b058-93d7537facaa" xmlns:ns4="70a69bbe-985e-4d41-84b7-fcd832b8bf94" targetNamespace="http://schemas.microsoft.com/office/2006/metadata/properties" ma:root="true" ma:fieldsID="fb59fdb07f320de8e98636764f8b4da7" ns3:_="" ns4:_="">
    <xsd:import namespace="7ff77141-8d4a-4aff-b058-93d7537facaa"/>
    <xsd:import namespace="70a69bbe-985e-4d41-84b7-fcd832b8b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77141-8d4a-4aff-b058-93d7537fa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9bbe-985e-4d41-84b7-fcd832b8b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2F35B-01BF-4367-ABBE-F9B1E04FF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77141-8d4a-4aff-b058-93d7537facaa"/>
    <ds:schemaRef ds:uri="70a69bbe-985e-4d41-84b7-fcd832b8b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54564-F406-4184-8BAC-03A26B3F1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3803C-5271-4012-BCD2-DDC288A2B2F5}">
  <ds:schemaRefs>
    <ds:schemaRef ds:uri="http://schemas.microsoft.com/office/2006/documentManagement/types"/>
    <ds:schemaRef ds:uri="http://purl.org/dc/dcmitype/"/>
    <ds:schemaRef ds:uri="70a69bbe-985e-4d41-84b7-fcd832b8bf94"/>
    <ds:schemaRef ds:uri="http://purl.org/dc/terms/"/>
    <ds:schemaRef ds:uri="7ff77141-8d4a-4aff-b058-93d7537faca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ESIC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Molina Gomez</dc:creator>
  <cp:keywords/>
  <dc:description/>
  <cp:lastModifiedBy>Olga Molina Gomez</cp:lastModifiedBy>
  <cp:revision>1</cp:revision>
  <dcterms:created xsi:type="dcterms:W3CDTF">2021-05-25T15:18:00Z</dcterms:created>
  <dcterms:modified xsi:type="dcterms:W3CDTF">2021-05-25T15:22:00Z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0x01010046DB926C6082524CB74EC5D8F5D44C7F</vt:lpwstr>
  </property>
</Properties>
</file>